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A5C" w:rsidRDefault="00D26A5C">
      <w:pPr>
        <w:pStyle w:val="Header"/>
        <w:tabs>
          <w:tab w:val="right" w:pos="8280"/>
          <w:tab w:val="right" w:pos="9781"/>
        </w:tabs>
        <w:snapToGrid w:val="0"/>
        <w:spacing w:line="240" w:lineRule="auto"/>
        <w:ind w:right="-57"/>
        <w:rPr>
          <w:rFonts w:eastAsia="宋体" w:cs="Arial"/>
          <w:bCs/>
          <w:sz w:val="22"/>
          <w:szCs w:val="28"/>
          <w:lang w:eastAsia="zh-CN"/>
        </w:rPr>
      </w:pPr>
      <w:r>
        <w:rPr>
          <w:rFonts w:cs="Arial"/>
          <w:bCs/>
          <w:sz w:val="28"/>
          <w:szCs w:val="28"/>
          <w:lang w:eastAsia="zh-CN"/>
        </w:rPr>
        <w:fldChar w:fldCharType="begin"/>
      </w:r>
      <w:r w:rsidR="00677DD2">
        <w:rPr>
          <w:rFonts w:cs="Arial"/>
          <w:bCs/>
          <w:sz w:val="28"/>
          <w:szCs w:val="28"/>
          <w:lang w:eastAsia="zh-CN"/>
        </w:rPr>
        <w:instrText xml:space="preserve"> MACROBUTTON MTEditEquationSection2 </w:instrText>
      </w:r>
      <w:r w:rsidR="00677DD2">
        <w:rPr>
          <w:rStyle w:val="MTEquationSection"/>
        </w:rPr>
        <w:instrText>Equation Chapter 1 Section 1</w:instrText>
      </w:r>
      <w:r>
        <w:rPr>
          <w:rFonts w:cs="Arial"/>
          <w:bCs/>
          <w:sz w:val="28"/>
          <w:szCs w:val="28"/>
          <w:lang w:eastAsia="zh-CN"/>
        </w:rPr>
        <w:fldChar w:fldCharType="begin"/>
      </w:r>
      <w:r w:rsidR="00677DD2">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sidR="00677DD2">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sidR="00677DD2">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r w:rsidR="00677DD2">
        <w:rPr>
          <w:rFonts w:cs="Arial" w:hint="eastAsia"/>
          <w:bCs/>
          <w:sz w:val="22"/>
          <w:szCs w:val="28"/>
          <w:lang w:eastAsia="zh-CN"/>
        </w:rPr>
        <w:t xml:space="preserve">3GPP TSG RAN WG1 Meeting #95    </w:t>
      </w:r>
      <w:r w:rsidR="00677DD2">
        <w:rPr>
          <w:rFonts w:eastAsia="宋体" w:cs="Arial" w:hint="eastAsia"/>
          <w:bCs/>
          <w:sz w:val="22"/>
          <w:szCs w:val="28"/>
          <w:lang w:eastAsia="zh-CN"/>
        </w:rPr>
        <w:t xml:space="preserve">                                     </w:t>
      </w:r>
      <w:r w:rsidR="00677DD2">
        <w:rPr>
          <w:rFonts w:eastAsia="宋体" w:cs="Arial"/>
          <w:bCs/>
          <w:sz w:val="22"/>
          <w:szCs w:val="28"/>
          <w:lang w:eastAsia="zh-CN"/>
        </w:rPr>
        <w:t xml:space="preserve">                               </w:t>
      </w:r>
      <w:r w:rsidR="00D95734" w:rsidRPr="00D95734">
        <w:rPr>
          <w:sz w:val="22"/>
          <w:szCs w:val="28"/>
        </w:rPr>
        <w:t>R1-1813905</w:t>
      </w:r>
    </w:p>
    <w:p w:rsidR="00D26A5C" w:rsidRDefault="00677DD2">
      <w:pPr>
        <w:overflowPunct/>
        <w:snapToGrid w:val="0"/>
        <w:rPr>
          <w:rFonts w:ascii="Arial" w:eastAsia="MS Mincho" w:hAnsi="Arial" w:cs="Arial"/>
          <w:b/>
          <w:bCs/>
          <w:sz w:val="22"/>
          <w:lang w:eastAsia="ja-JP"/>
        </w:rPr>
      </w:pPr>
      <w:r>
        <w:rPr>
          <w:rFonts w:ascii="Arial" w:eastAsia="宋体" w:hAnsi="Arial" w:cs="Arial" w:hint="eastAsia"/>
          <w:b/>
          <w:bCs/>
          <w:sz w:val="22"/>
          <w:szCs w:val="22"/>
          <w:lang w:val="en-US" w:eastAsia="zh-CN"/>
        </w:rPr>
        <w:t>Spokane, USA, November 12</w:t>
      </w:r>
      <w:r>
        <w:rPr>
          <w:rFonts w:ascii="Arial" w:eastAsia="宋体" w:hAnsi="Arial" w:cs="Arial" w:hint="eastAsia"/>
          <w:b/>
          <w:bCs/>
          <w:sz w:val="22"/>
          <w:szCs w:val="22"/>
          <w:vertAlign w:val="superscript"/>
          <w:lang w:val="en-US" w:eastAsia="zh-CN"/>
        </w:rPr>
        <w:t>th</w:t>
      </w:r>
      <w:r>
        <w:rPr>
          <w:rFonts w:ascii="Arial" w:eastAsia="宋体" w:hAnsi="Arial" w:cs="Arial" w:hint="eastAsia"/>
          <w:b/>
          <w:bCs/>
          <w:sz w:val="22"/>
          <w:szCs w:val="22"/>
          <w:lang w:val="en-US" w:eastAsia="zh-CN"/>
        </w:rPr>
        <w:t xml:space="preserve"> </w:t>
      </w:r>
      <w:r>
        <w:rPr>
          <w:rFonts w:ascii="Arial" w:eastAsia="宋体" w:hAnsi="Arial" w:cs="Arial" w:hint="eastAsia"/>
          <w:b/>
          <w:bCs/>
          <w:sz w:val="22"/>
          <w:szCs w:val="22"/>
          <w:lang w:val="en-US" w:eastAsia="zh-CN"/>
        </w:rPr>
        <w:t>–</w:t>
      </w:r>
      <w:r>
        <w:rPr>
          <w:rFonts w:ascii="Arial" w:eastAsia="宋体" w:hAnsi="Arial" w:cs="Arial" w:hint="eastAsia"/>
          <w:b/>
          <w:bCs/>
          <w:sz w:val="22"/>
          <w:szCs w:val="22"/>
          <w:lang w:val="en-US" w:eastAsia="zh-CN"/>
        </w:rPr>
        <w:t xml:space="preserve"> 16</w:t>
      </w:r>
      <w:r>
        <w:rPr>
          <w:rFonts w:ascii="Arial" w:eastAsia="宋体" w:hAnsi="Arial" w:cs="Arial" w:hint="eastAsia"/>
          <w:b/>
          <w:bCs/>
          <w:sz w:val="22"/>
          <w:szCs w:val="22"/>
          <w:vertAlign w:val="superscript"/>
          <w:lang w:val="en-US" w:eastAsia="zh-CN"/>
        </w:rPr>
        <w:t>th</w:t>
      </w:r>
      <w:r>
        <w:rPr>
          <w:rFonts w:ascii="Arial" w:eastAsia="宋体" w:hAnsi="Arial" w:cs="Arial" w:hint="eastAsia"/>
          <w:b/>
          <w:bCs/>
          <w:sz w:val="22"/>
          <w:szCs w:val="22"/>
          <w:lang w:val="en-US" w:eastAsia="zh-CN"/>
        </w:rPr>
        <w:t>, 2018</w:t>
      </w:r>
    </w:p>
    <w:p w:rsidR="00D26A5C" w:rsidRDefault="00677DD2">
      <w:pPr>
        <w:pStyle w:val="Header"/>
        <w:snapToGrid w:val="0"/>
        <w:spacing w:after="120" w:line="240" w:lineRule="exact"/>
        <w:rPr>
          <w:rFonts w:eastAsia="宋体"/>
          <w:sz w:val="20"/>
          <w:lang w:eastAsia="zh-CN"/>
        </w:rPr>
      </w:pPr>
      <w:r>
        <w:rPr>
          <w:sz w:val="20"/>
        </w:rPr>
        <w:t>Source:</w:t>
      </w:r>
      <w:r>
        <w:rPr>
          <w:rFonts w:eastAsiaTheme="minorEastAsia" w:hint="eastAsia"/>
          <w:sz w:val="20"/>
          <w:lang w:eastAsia="zh-CN"/>
        </w:rPr>
        <w:tab/>
      </w:r>
      <w:r>
        <w:rPr>
          <w:sz w:val="20"/>
        </w:rPr>
        <w:t>ZTE</w:t>
      </w:r>
      <w:r>
        <w:rPr>
          <w:rFonts w:eastAsia="宋体" w:hint="eastAsia"/>
          <w:sz w:val="20"/>
          <w:lang w:eastAsia="zh-CN"/>
        </w:rPr>
        <w:t xml:space="preserve"> </w:t>
      </w:r>
    </w:p>
    <w:p w:rsidR="00D26A5C" w:rsidRDefault="00677DD2" w:rsidP="00D95734">
      <w:pPr>
        <w:pStyle w:val="Header"/>
        <w:snapToGrid w:val="0"/>
        <w:spacing w:after="120" w:line="240" w:lineRule="exact"/>
        <w:ind w:left="1405" w:hangingChars="700" w:hanging="1405"/>
        <w:rPr>
          <w:rFonts w:eastAsia="宋体"/>
          <w:sz w:val="20"/>
          <w:lang w:eastAsia="zh-CN"/>
        </w:rPr>
      </w:pPr>
      <w:r>
        <w:rPr>
          <w:sz w:val="20"/>
        </w:rPr>
        <w:t>Title:</w:t>
      </w:r>
      <w:r>
        <w:rPr>
          <w:rFonts w:eastAsiaTheme="minorEastAsia" w:hint="eastAsia"/>
          <w:sz w:val="20"/>
          <w:lang w:eastAsia="zh-CN"/>
        </w:rPr>
        <w:tab/>
      </w:r>
      <w:proofErr w:type="gramStart"/>
      <w:r>
        <w:rPr>
          <w:rFonts w:eastAsia="宋体" w:hint="eastAsia"/>
          <w:sz w:val="20"/>
          <w:lang w:eastAsia="zh-CN"/>
        </w:rPr>
        <w:t>On</w:t>
      </w:r>
      <w:proofErr w:type="gramEnd"/>
      <w:r>
        <w:rPr>
          <w:rFonts w:eastAsia="宋体" w:hint="eastAsia"/>
          <w:sz w:val="20"/>
          <w:lang w:eastAsia="zh-CN"/>
        </w:rPr>
        <w:t xml:space="preserve"> PDCCH enhancements for URLLC</w:t>
      </w:r>
    </w:p>
    <w:p w:rsidR="00D26A5C" w:rsidRDefault="00677DD2">
      <w:pPr>
        <w:pStyle w:val="Header"/>
        <w:snapToGrid w:val="0"/>
        <w:spacing w:after="120" w:line="240" w:lineRule="exact"/>
        <w:rPr>
          <w:rFonts w:eastAsia="宋体"/>
          <w:sz w:val="20"/>
          <w:lang w:eastAsia="zh-CN"/>
        </w:rPr>
      </w:pPr>
      <w:r>
        <w:rPr>
          <w:sz w:val="20"/>
        </w:rPr>
        <w:t>Agenda item:</w:t>
      </w:r>
      <w:r>
        <w:rPr>
          <w:rFonts w:eastAsiaTheme="minorEastAsia" w:hint="eastAsia"/>
          <w:sz w:val="20"/>
          <w:lang w:eastAsia="zh-CN"/>
        </w:rPr>
        <w:tab/>
      </w:r>
      <w:r>
        <w:rPr>
          <w:rFonts w:eastAsia="宋体" w:hint="eastAsia"/>
          <w:sz w:val="20"/>
          <w:lang w:eastAsia="zh-CN"/>
        </w:rPr>
        <w:t>7.2.6.1.1</w:t>
      </w:r>
    </w:p>
    <w:p w:rsidR="00D26A5C" w:rsidRDefault="00677DD2">
      <w:pPr>
        <w:pStyle w:val="Header"/>
        <w:snapToGrid w:val="0"/>
        <w:spacing w:after="120" w:line="240" w:lineRule="exact"/>
        <w:rPr>
          <w:sz w:val="20"/>
        </w:rPr>
      </w:pPr>
      <w:r>
        <w:rPr>
          <w:sz w:val="20"/>
        </w:rPr>
        <w:t>Document for:  Discussion and Decision</w:t>
      </w:r>
    </w:p>
    <w:p w:rsidR="00D26A5C" w:rsidRDefault="00677DD2" w:rsidP="00D95734">
      <w:pPr>
        <w:pStyle w:val="Heading1"/>
        <w:snapToGrid w:val="0"/>
        <w:spacing w:beforeLines="0" w:afterLines="50"/>
      </w:pPr>
      <w:r>
        <w:t>I</w:t>
      </w:r>
      <w:r>
        <w:rPr>
          <w:rFonts w:hint="eastAsia"/>
        </w:rPr>
        <w:t>ntroduction</w:t>
      </w:r>
    </w:p>
    <w:p w:rsidR="00D26A5C" w:rsidRDefault="00677DD2">
      <w:pPr>
        <w:spacing w:line="240" w:lineRule="exact"/>
        <w:rPr>
          <w:rFonts w:eastAsia="宋体"/>
          <w:lang w:val="en-US" w:eastAsia="zh-CN"/>
        </w:rPr>
      </w:pPr>
      <w:bookmarkStart w:id="0" w:name="OLE_LINK11"/>
      <w:r>
        <w:rPr>
          <w:rFonts w:eastAsia="宋体" w:hint="eastAsia"/>
          <w:lang w:val="en-US" w:eastAsia="zh-CN"/>
        </w:rPr>
        <w:t>According to</w:t>
      </w:r>
      <w:r>
        <w:t xml:space="preserve"> the new SID on physical layer enhancements for NR URLLC</w:t>
      </w:r>
      <w:r>
        <w:rPr>
          <w:rFonts w:eastAsiaTheme="minorEastAsia" w:hint="eastAsia"/>
          <w:lang w:eastAsia="zh-CN"/>
        </w:rPr>
        <w:t xml:space="preserve"> </w:t>
      </w:r>
      <w:r>
        <w:rPr>
          <w:rFonts w:eastAsia="宋体" w:hint="eastAsia"/>
          <w:bCs/>
          <w:lang w:val="en-US" w:eastAsia="zh-CN"/>
        </w:rPr>
        <w:t>[1],</w:t>
      </w:r>
      <w:r>
        <w:rPr>
          <w:rFonts w:eastAsia="宋体" w:hint="eastAsia"/>
          <w:lang w:val="en-US" w:eastAsia="zh-CN"/>
        </w:rPr>
        <w:t xml:space="preserve"> </w:t>
      </w:r>
      <w:bookmarkEnd w:id="0"/>
      <w:r>
        <w:rPr>
          <w:rFonts w:eastAsia="宋体" w:hint="eastAsia"/>
          <w:lang w:val="en-US" w:eastAsia="zh-CN"/>
        </w:rPr>
        <w:t>enhanced URLLC PHY schemes will be under evaluation, focusing on PDCCH, UCI, PUSCH, &amp; scheduling/HARQ/CSI processing timeline.  In the RAN1 #94 meeting [2], i</w:t>
      </w:r>
      <w:r>
        <w:rPr>
          <w:rFonts w:eastAsia="宋体"/>
          <w:lang w:val="en-US" w:eastAsia="zh-CN"/>
        </w:rPr>
        <w:t xml:space="preserve">n order to better support URLLC in </w:t>
      </w:r>
      <w:r>
        <w:rPr>
          <w:rFonts w:eastAsia="宋体" w:hint="eastAsia"/>
          <w:lang w:val="en-US" w:eastAsia="zh-CN"/>
        </w:rPr>
        <w:t>N</w:t>
      </w:r>
      <w:r>
        <w:rPr>
          <w:rFonts w:eastAsia="宋体" w:hint="eastAsia"/>
          <w:lang w:val="en-US" w:eastAsia="zh-CN"/>
        </w:rPr>
        <w:t xml:space="preserve">R </w:t>
      </w:r>
      <w:r>
        <w:rPr>
          <w:rFonts w:eastAsia="宋体"/>
          <w:lang w:val="en-US" w:eastAsia="zh-CN"/>
        </w:rPr>
        <w:t>R16,</w:t>
      </w:r>
      <w:r>
        <w:rPr>
          <w:rFonts w:eastAsia="宋体" w:hint="eastAsia"/>
          <w:lang w:val="en-US" w:eastAsia="zh-CN"/>
        </w:rPr>
        <w:t xml:space="preserve"> </w:t>
      </w:r>
      <w:r>
        <w:rPr>
          <w:rFonts w:eastAsia="宋体"/>
          <w:lang w:val="en-US" w:eastAsia="zh-CN"/>
        </w:rPr>
        <w:t>the following agreement</w:t>
      </w:r>
      <w:r>
        <w:rPr>
          <w:rFonts w:eastAsia="宋体" w:hint="eastAsia"/>
          <w:lang w:val="en-US" w:eastAsia="zh-CN"/>
        </w:rPr>
        <w:t>s on PDCCH</w:t>
      </w:r>
      <w:r>
        <w:rPr>
          <w:rFonts w:eastAsia="宋体"/>
          <w:lang w:val="en-US" w:eastAsia="zh-CN"/>
        </w:rPr>
        <w:t xml:space="preserve"> was reached:</w:t>
      </w:r>
    </w:p>
    <w:p w:rsidR="00D26A5C" w:rsidRDefault="00677DD2">
      <w:pPr>
        <w:snapToGrid w:val="0"/>
        <w:rPr>
          <w:b/>
          <w:bCs/>
          <w:u w:val="single"/>
        </w:rPr>
      </w:pPr>
      <w:r>
        <w:rPr>
          <w:b/>
          <w:bCs/>
          <w:u w:val="single"/>
        </w:rPr>
        <w:t>Agreements:</w:t>
      </w:r>
    </w:p>
    <w:p w:rsidR="00D26A5C" w:rsidRDefault="00677DD2">
      <w:pPr>
        <w:widowControl w:val="0"/>
        <w:snapToGrid w:val="0"/>
        <w:rPr>
          <w:b/>
          <w:kern w:val="2"/>
          <w:lang w:eastAsia="zh-CN"/>
        </w:rPr>
      </w:pPr>
      <w:r>
        <w:rPr>
          <w:rFonts w:hint="eastAsia"/>
          <w:kern w:val="2"/>
          <w:lang w:eastAsia="zh-CN"/>
        </w:rPr>
        <w:t>F</w:t>
      </w:r>
      <w:r>
        <w:rPr>
          <w:kern w:val="2"/>
          <w:lang w:eastAsia="zh-CN"/>
        </w:rPr>
        <w:t>urther evaluat</w:t>
      </w:r>
      <w:r>
        <w:rPr>
          <w:rFonts w:hint="eastAsia"/>
          <w:kern w:val="2"/>
          <w:lang w:eastAsia="zh-CN"/>
        </w:rPr>
        <w:t>e</w:t>
      </w:r>
      <w:r>
        <w:rPr>
          <w:kern w:val="2"/>
          <w:lang w:eastAsia="zh-CN"/>
        </w:rPr>
        <w:t xml:space="preserve"> the potential</w:t>
      </w:r>
      <w:r>
        <w:rPr>
          <w:rFonts w:hint="eastAsia"/>
          <w:kern w:val="2"/>
          <w:lang w:eastAsia="zh-CN"/>
        </w:rPr>
        <w:t xml:space="preserve"> PDCCH</w:t>
      </w:r>
      <w:r>
        <w:rPr>
          <w:kern w:val="2"/>
          <w:lang w:eastAsia="zh-CN"/>
        </w:rPr>
        <w:t xml:space="preserve"> enhancements for NR Rel-16</w:t>
      </w:r>
      <w:r>
        <w:rPr>
          <w:rFonts w:hint="eastAsia"/>
          <w:kern w:val="2"/>
          <w:lang w:eastAsia="zh-CN"/>
        </w:rPr>
        <w:t xml:space="preserve"> URLLC.</w:t>
      </w:r>
    </w:p>
    <w:p w:rsidR="00D26A5C" w:rsidRDefault="00677DD2">
      <w:pPr>
        <w:pStyle w:val="ListParagraph"/>
        <w:numPr>
          <w:ilvl w:val="0"/>
          <w:numId w:val="2"/>
        </w:numPr>
        <w:snapToGrid w:val="0"/>
        <w:spacing w:after="120"/>
      </w:pPr>
      <w:r>
        <w:rPr>
          <w:rFonts w:hint="eastAsia"/>
          <w:kern w:val="2"/>
          <w:lang w:eastAsia="zh-CN"/>
        </w:rPr>
        <w:t xml:space="preserve">Further evaluate PDCCH reliability </w:t>
      </w:r>
    </w:p>
    <w:p w:rsidR="00D26A5C" w:rsidRDefault="00677DD2">
      <w:pPr>
        <w:pStyle w:val="ListParagraph"/>
        <w:numPr>
          <w:ilvl w:val="0"/>
          <w:numId w:val="2"/>
        </w:numPr>
        <w:snapToGrid w:val="0"/>
        <w:spacing w:after="120"/>
      </w:pPr>
      <w:r>
        <w:rPr>
          <w:rFonts w:hint="eastAsia"/>
          <w:kern w:val="2"/>
          <w:lang w:eastAsia="zh-CN"/>
        </w:rPr>
        <w:t xml:space="preserve">Further evaluate PDCCH </w:t>
      </w:r>
      <w:r>
        <w:rPr>
          <w:kern w:val="2"/>
          <w:lang w:eastAsia="zh-CN"/>
        </w:rPr>
        <w:t>blocking</w:t>
      </w:r>
      <w:r>
        <w:rPr>
          <w:rFonts w:hint="eastAsia"/>
          <w:kern w:val="2"/>
          <w:lang w:eastAsia="zh-CN"/>
        </w:rPr>
        <w:t xml:space="preserve"> </w:t>
      </w:r>
    </w:p>
    <w:p w:rsidR="00D26A5C" w:rsidRDefault="00677DD2">
      <w:pPr>
        <w:pStyle w:val="ListParagraph"/>
        <w:numPr>
          <w:ilvl w:val="1"/>
          <w:numId w:val="2"/>
        </w:numPr>
        <w:snapToGrid w:val="0"/>
        <w:spacing w:after="120"/>
      </w:pPr>
      <w:r>
        <w:rPr>
          <w:rFonts w:hint="eastAsia"/>
          <w:kern w:val="2"/>
          <w:lang w:eastAsia="zh-CN"/>
        </w:rPr>
        <w:t xml:space="preserve">Companies describe the resource utilization </w:t>
      </w:r>
    </w:p>
    <w:p w:rsidR="00D26A5C" w:rsidRDefault="00677DD2">
      <w:pPr>
        <w:pStyle w:val="ListParagraph"/>
        <w:numPr>
          <w:ilvl w:val="0"/>
          <w:numId w:val="2"/>
        </w:numPr>
        <w:snapToGrid w:val="0"/>
        <w:spacing w:after="120"/>
      </w:pPr>
      <w:r>
        <w:rPr>
          <w:rFonts w:hint="eastAsia"/>
          <w:kern w:val="2"/>
          <w:lang w:eastAsia="zh-CN"/>
        </w:rPr>
        <w:t>Compl</w:t>
      </w:r>
      <w:r>
        <w:rPr>
          <w:rFonts w:hint="eastAsia"/>
          <w:kern w:val="2"/>
          <w:lang w:eastAsia="zh-CN"/>
        </w:rPr>
        <w:t>exity should be considered</w:t>
      </w:r>
    </w:p>
    <w:p w:rsidR="00D26A5C" w:rsidRDefault="00677DD2">
      <w:pPr>
        <w:pStyle w:val="ListParagraph"/>
        <w:numPr>
          <w:ilvl w:val="0"/>
          <w:numId w:val="2"/>
        </w:numPr>
        <w:snapToGrid w:val="0"/>
        <w:spacing w:after="120"/>
      </w:pPr>
      <w:r>
        <w:rPr>
          <w:rFonts w:hint="eastAsia"/>
          <w:kern w:val="2"/>
          <w:lang w:eastAsia="zh-CN"/>
        </w:rPr>
        <w:t>Latency of the enhancement(s) should be considered</w:t>
      </w:r>
    </w:p>
    <w:p w:rsidR="00D26A5C" w:rsidRDefault="00677DD2">
      <w:pPr>
        <w:snapToGrid w:val="0"/>
        <w:rPr>
          <w:rFonts w:eastAsia="宋体"/>
          <w:lang w:val="en-US" w:eastAsia="zh-CN"/>
        </w:rPr>
      </w:pPr>
      <w:r>
        <w:rPr>
          <w:rFonts w:eastAsia="宋体" w:hint="eastAsia"/>
          <w:lang w:val="en-US" w:eastAsia="zh-CN"/>
        </w:rPr>
        <w:t xml:space="preserve">In RAN1 94bis meeting [3], SLS and LLS </w:t>
      </w:r>
      <w:r>
        <w:rPr>
          <w:rFonts w:eastAsia="宋体"/>
          <w:lang w:val="en-US" w:eastAsia="zh-CN"/>
        </w:rPr>
        <w:t>simulation</w:t>
      </w:r>
      <w:r>
        <w:rPr>
          <w:rFonts w:eastAsia="宋体" w:hint="eastAsia"/>
          <w:lang w:val="en-US" w:eastAsia="zh-CN"/>
        </w:rPr>
        <w:t xml:space="preserve"> assumptions were agreed for carrier frequency 4 GHz. </w:t>
      </w:r>
      <w:r>
        <w:rPr>
          <w:rFonts w:eastAsia="宋体"/>
          <w:lang w:val="en-US" w:eastAsia="zh-CN"/>
        </w:rPr>
        <w:t>It is</w:t>
      </w:r>
      <w:r>
        <w:rPr>
          <w:rFonts w:eastAsia="宋体" w:hint="eastAsia"/>
          <w:lang w:val="en-US" w:eastAsia="zh-CN"/>
        </w:rPr>
        <w:t xml:space="preserve"> also allowed to report 700MHz simulation assumption in evaluation. In this contribution, we first make some evaluation on reliability and PDCCH blocking, then discuss some potential PDCCH enhancements including compact DCI and PDCCH repetition.</w:t>
      </w:r>
    </w:p>
    <w:p w:rsidR="00D26A5C" w:rsidRDefault="00677DD2">
      <w:pPr>
        <w:pStyle w:val="Heading1"/>
        <w:spacing w:before="180"/>
      </w:pPr>
      <w:r>
        <w:rPr>
          <w:rFonts w:hint="eastAsia"/>
          <w:lang w:val="en-US"/>
        </w:rPr>
        <w:t>PDCCH enha</w:t>
      </w:r>
      <w:r>
        <w:rPr>
          <w:rFonts w:hint="eastAsia"/>
          <w:lang w:val="en-US"/>
        </w:rPr>
        <w:t>ncement</w:t>
      </w:r>
    </w:p>
    <w:p w:rsidR="00D26A5C" w:rsidRDefault="00677DD2">
      <w:pPr>
        <w:pStyle w:val="Heading2"/>
        <w:widowControl w:val="0"/>
        <w:numPr>
          <w:ilvl w:val="1"/>
          <w:numId w:val="1"/>
        </w:numPr>
        <w:overflowPunct/>
        <w:snapToGrid w:val="0"/>
        <w:spacing w:after="260"/>
        <w:jc w:val="left"/>
        <w:textAlignment w:val="auto"/>
        <w:rPr>
          <w:rFonts w:eastAsia="黑体"/>
          <w:iCs w:val="0"/>
          <w:sz w:val="24"/>
          <w:szCs w:val="24"/>
          <w:lang w:eastAsia="zh-CN"/>
        </w:rPr>
      </w:pPr>
      <w:bookmarkStart w:id="1" w:name="OLE_LINK57"/>
      <w:r>
        <w:rPr>
          <w:rFonts w:eastAsia="黑体" w:hint="eastAsia"/>
          <w:iCs w:val="0"/>
          <w:sz w:val="24"/>
          <w:szCs w:val="24"/>
          <w:lang w:eastAsia="zh-CN"/>
        </w:rPr>
        <w:t xml:space="preserve"> Evaluation</w:t>
      </w:r>
    </w:p>
    <w:p w:rsidR="00D26A5C" w:rsidRDefault="00677DD2">
      <w:pPr>
        <w:snapToGrid w:val="0"/>
        <w:rPr>
          <w:rFonts w:eastAsia="宋体"/>
          <w:lang w:val="en-US" w:eastAsia="zh-CN"/>
        </w:rPr>
      </w:pPr>
      <w:r>
        <w:rPr>
          <w:rFonts w:eastAsia="宋体" w:hint="eastAsia"/>
          <w:lang w:val="en-US" w:eastAsia="zh-CN"/>
        </w:rPr>
        <w:t>As observed in preliminary SLS, the 5th percentile SINR for carrier frequency 4 GHz for R</w:t>
      </w:r>
      <w:r>
        <w:rPr>
          <w:rFonts w:eastAsia="宋体"/>
          <w:lang w:eastAsia="zh-CN"/>
        </w:rPr>
        <w:t xml:space="preserve">emote </w:t>
      </w:r>
      <w:r>
        <w:rPr>
          <w:rFonts w:eastAsia="宋体" w:hint="eastAsia"/>
          <w:lang w:eastAsia="zh-CN"/>
        </w:rPr>
        <w:t>D</w:t>
      </w:r>
      <w:r>
        <w:rPr>
          <w:rFonts w:eastAsia="宋体"/>
          <w:lang w:eastAsia="zh-CN"/>
        </w:rPr>
        <w:t>riving</w:t>
      </w:r>
      <w:r>
        <w:rPr>
          <w:rFonts w:eastAsia="宋体" w:hint="eastAsia"/>
          <w:lang w:val="en-US" w:eastAsia="zh-CN"/>
        </w:rPr>
        <w:t xml:space="preserve">, </w:t>
      </w:r>
      <w:r>
        <w:rPr>
          <w:rFonts w:eastAsia="宋体"/>
          <w:lang w:eastAsia="zh-CN"/>
        </w:rPr>
        <w:t xml:space="preserve">Factory </w:t>
      </w:r>
      <w:r>
        <w:rPr>
          <w:rFonts w:eastAsia="宋体" w:hint="eastAsia"/>
          <w:lang w:eastAsia="zh-CN"/>
        </w:rPr>
        <w:t>A</w:t>
      </w:r>
      <w:r>
        <w:rPr>
          <w:rFonts w:eastAsia="宋体"/>
          <w:lang w:eastAsia="zh-CN"/>
        </w:rPr>
        <w:t>utomation</w:t>
      </w:r>
      <w:r>
        <w:rPr>
          <w:rFonts w:eastAsia="宋体" w:hint="eastAsia"/>
          <w:lang w:val="en-US" w:eastAsia="zh-CN"/>
        </w:rPr>
        <w:t xml:space="preserve"> and </w:t>
      </w:r>
      <w:r>
        <w:rPr>
          <w:rFonts w:eastAsia="宋体"/>
          <w:lang w:eastAsia="zh-CN"/>
        </w:rPr>
        <w:t>Electrical Power Distribution</w:t>
      </w:r>
      <w:r>
        <w:rPr>
          <w:rFonts w:eastAsia="宋体" w:hint="eastAsia"/>
          <w:lang w:val="en-US" w:eastAsia="zh-CN"/>
        </w:rPr>
        <w:t xml:space="preserve"> are -3.78dB, -3.14dB and -2.11dB respectively [4]. The 5th percentile SINR for carrier frequency 700 MHz for R</w:t>
      </w:r>
      <w:r>
        <w:rPr>
          <w:rFonts w:eastAsia="宋体"/>
          <w:lang w:eastAsia="zh-CN"/>
        </w:rPr>
        <w:t xml:space="preserve">emote </w:t>
      </w:r>
      <w:r>
        <w:rPr>
          <w:rFonts w:eastAsia="宋体" w:hint="eastAsia"/>
          <w:lang w:eastAsia="zh-CN"/>
        </w:rPr>
        <w:t>D</w:t>
      </w:r>
      <w:r>
        <w:rPr>
          <w:rFonts w:eastAsia="宋体"/>
          <w:lang w:eastAsia="zh-CN"/>
        </w:rPr>
        <w:t>riving</w:t>
      </w:r>
      <w:r>
        <w:rPr>
          <w:rFonts w:eastAsia="宋体" w:hint="eastAsia"/>
          <w:lang w:val="en-US" w:eastAsia="zh-CN"/>
        </w:rPr>
        <w:t xml:space="preserve"> and </w:t>
      </w:r>
      <w:r>
        <w:rPr>
          <w:rFonts w:eastAsia="宋体"/>
          <w:lang w:eastAsia="zh-CN"/>
        </w:rPr>
        <w:t>Electrical Power Distribution</w:t>
      </w:r>
      <w:r>
        <w:rPr>
          <w:rFonts w:eastAsia="宋体" w:hint="eastAsia"/>
          <w:lang w:val="en-US" w:eastAsia="zh-CN"/>
        </w:rPr>
        <w:t xml:space="preserve"> are -3.49dB and -2.88dB respectively [5]. Combined with the link level results (</w:t>
      </w:r>
      <w:fldSimple w:instr=" REF _Ref520904728 \h  \* MERGEFORMAT ">
        <w:r>
          <w:rPr>
            <w:rFonts w:eastAsia="宋体" w:hint="eastAsia"/>
            <w:lang w:val="en-US" w:eastAsia="zh-CN"/>
          </w:rPr>
          <w:t>Figure 1</w:t>
        </w:r>
      </w:fldSimple>
      <w:r>
        <w:rPr>
          <w:rFonts w:eastAsia="宋体" w:hint="eastAsia"/>
          <w:lang w:val="en-US" w:eastAsia="zh-CN"/>
        </w:rPr>
        <w:t xml:space="preserve"> for </w:t>
      </w:r>
      <w:r>
        <w:rPr>
          <w:rFonts w:eastAsia="宋体"/>
          <w:lang w:eastAsia="zh-CN"/>
        </w:rPr>
        <w:t xml:space="preserve">carrier frequency </w:t>
      </w:r>
      <w:r>
        <w:rPr>
          <w:rFonts w:eastAsia="宋体" w:hint="eastAsia"/>
          <w:lang w:val="en-US" w:eastAsia="zh-CN"/>
        </w:rPr>
        <w:t xml:space="preserve">4 GHz and Figure 2 for </w:t>
      </w:r>
      <w:r>
        <w:rPr>
          <w:rFonts w:eastAsia="宋体"/>
          <w:lang w:eastAsia="zh-CN"/>
        </w:rPr>
        <w:t xml:space="preserve">carrier frequency </w:t>
      </w:r>
      <w:r>
        <w:rPr>
          <w:rFonts w:eastAsia="宋体" w:hint="eastAsia"/>
          <w:lang w:val="en-US" w:eastAsia="zh-CN"/>
        </w:rPr>
        <w:t xml:space="preserve">700 MHz), Rel-15 NR PDCCH (e.g. DCI payload size = 40 bits and Aggregation Level(AL) = 16 CCEs) </w:t>
      </w:r>
      <w:r>
        <w:rPr>
          <w:rFonts w:eastAsia="宋体" w:hint="eastAsia"/>
          <w:lang w:val="en-US" w:eastAsia="zh-CN"/>
        </w:rPr>
        <w:t xml:space="preserve">can meet the reliability </w:t>
      </w:r>
      <w:r>
        <w:rPr>
          <w:rFonts w:eastAsia="宋体"/>
          <w:lang w:eastAsia="zh-CN"/>
        </w:rPr>
        <w:t>requirements of URLL</w:t>
      </w:r>
      <w:r>
        <w:rPr>
          <w:rFonts w:eastAsia="宋体" w:hint="eastAsia"/>
          <w:lang w:val="en-US" w:eastAsia="zh-CN"/>
        </w:rPr>
        <w:t>C for carrier frequency 4 GHz. But it can</w:t>
      </w:r>
      <w:r>
        <w:rPr>
          <w:rFonts w:eastAsia="宋体"/>
          <w:lang w:val="en-US" w:eastAsia="zh-CN"/>
        </w:rPr>
        <w:t>’</w:t>
      </w:r>
      <w:r>
        <w:rPr>
          <w:rFonts w:eastAsia="宋体" w:hint="eastAsia"/>
          <w:lang w:val="en-US" w:eastAsia="zh-CN"/>
        </w:rPr>
        <w:t xml:space="preserve">t meet the reliability </w:t>
      </w:r>
      <w:r>
        <w:rPr>
          <w:rFonts w:eastAsia="宋体"/>
          <w:lang w:eastAsia="zh-CN"/>
        </w:rPr>
        <w:t>requirements of URLL</w:t>
      </w:r>
      <w:r>
        <w:rPr>
          <w:rFonts w:eastAsia="宋体" w:hint="eastAsia"/>
          <w:lang w:val="en-US" w:eastAsia="zh-CN"/>
        </w:rPr>
        <w:t xml:space="preserve">C for carrier frequency 700 MHz under TDL-A model. </w:t>
      </w:r>
      <w:r>
        <w:rPr>
          <w:rFonts w:eastAsia="宋体" w:hint="eastAsia"/>
          <w:lang w:eastAsia="zh-CN"/>
        </w:rPr>
        <w:t>Si</w:t>
      </w:r>
      <w:r>
        <w:rPr>
          <w:rFonts w:eastAsia="宋体"/>
          <w:lang w:eastAsia="zh-CN"/>
        </w:rPr>
        <w:t xml:space="preserve">mulation assumptions are provided in </w:t>
      </w:r>
      <w:r>
        <w:rPr>
          <w:rFonts w:eastAsia="宋体" w:hint="eastAsia"/>
          <w:lang w:val="en-US" w:eastAsia="zh-CN"/>
        </w:rPr>
        <w:t xml:space="preserve">Table A-1 of </w:t>
      </w:r>
      <w:r>
        <w:rPr>
          <w:rFonts w:eastAsia="宋体"/>
          <w:lang w:val="en-US" w:eastAsia="zh-CN"/>
        </w:rPr>
        <w:t>Annex</w:t>
      </w:r>
      <w:r>
        <w:rPr>
          <w:rFonts w:eastAsia="宋体"/>
          <w:lang w:eastAsia="zh-CN"/>
        </w:rPr>
        <w:t>.</w:t>
      </w:r>
      <w:r>
        <w:rPr>
          <w:rFonts w:eastAsia="宋体" w:hint="eastAsia"/>
          <w:lang w:val="en-US" w:eastAsia="zh-CN"/>
        </w:rPr>
        <w:t xml:space="preserve"> Rel-16 URLLC sho</w:t>
      </w:r>
      <w:r>
        <w:rPr>
          <w:rFonts w:eastAsia="宋体" w:hint="eastAsia"/>
          <w:lang w:val="en-US" w:eastAsia="zh-CN"/>
        </w:rPr>
        <w:t xml:space="preserve">uld consider both FR1 and FR2 as well as both TDD and FDD. Therefore, some PDCCH enhancements for improving PDCCH reliability would be needed.     </w:t>
      </w:r>
    </w:p>
    <w:p w:rsidR="00D26A5C" w:rsidRDefault="00677DD2">
      <w:pPr>
        <w:snapToGrid w:val="0"/>
        <w:rPr>
          <w:rFonts w:eastAsia="宋体"/>
          <w:lang w:val="en-US" w:eastAsia="zh-CN"/>
        </w:rPr>
      </w:pPr>
      <w:r>
        <w:rPr>
          <w:rFonts w:eastAsia="宋体" w:hint="eastAsia"/>
          <w:b/>
          <w:bCs/>
          <w:i/>
          <w:iCs/>
          <w:lang w:val="en-US" w:eastAsia="zh-CN"/>
        </w:rPr>
        <w:t>Proposal 1: PDCCH enhancements should improve PDCCH reliability for Rel-16 URLLC.</w:t>
      </w:r>
      <w:r>
        <w:rPr>
          <w:rFonts w:eastAsia="宋体" w:hint="eastAsia"/>
          <w:lang w:val="en-US" w:eastAsia="zh-CN"/>
        </w:rPr>
        <w:t xml:space="preserve"> </w:t>
      </w:r>
    </w:p>
    <w:p w:rsidR="00D26A5C" w:rsidRDefault="00677DD2">
      <w:pPr>
        <w:snapToGrid w:val="0"/>
        <w:jc w:val="center"/>
      </w:pPr>
      <w:r>
        <w:rPr>
          <w:noProof/>
          <w:lang w:val="en-US" w:eastAsia="zh-CN"/>
        </w:rPr>
        <w:lastRenderedPageBreak/>
        <w:drawing>
          <wp:inline distT="0" distB="0" distL="114300" distR="114300">
            <wp:extent cx="3540760" cy="2656840"/>
            <wp:effectExtent l="0" t="0" r="0" b="0"/>
            <wp:docPr id="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5"/>
                    <pic:cNvPicPr>
                      <a:picLocks noChangeAspect="1"/>
                    </pic:cNvPicPr>
                  </pic:nvPicPr>
                  <pic:blipFill>
                    <a:blip r:embed="rId9" cstate="print"/>
                    <a:stretch>
                      <a:fillRect/>
                    </a:stretch>
                  </pic:blipFill>
                  <pic:spPr>
                    <a:xfrm>
                      <a:off x="0" y="0"/>
                      <a:ext cx="3540760" cy="2656840"/>
                    </a:xfrm>
                    <a:prstGeom prst="rect">
                      <a:avLst/>
                    </a:prstGeom>
                    <a:noFill/>
                    <a:ln w="9525">
                      <a:noFill/>
                    </a:ln>
                  </pic:spPr>
                </pic:pic>
              </a:graphicData>
            </a:graphic>
          </wp:inline>
        </w:drawing>
      </w:r>
    </w:p>
    <w:p w:rsidR="00D26A5C" w:rsidRDefault="00677DD2">
      <w:pPr>
        <w:snapToGrid w:val="0"/>
        <w:jc w:val="center"/>
        <w:rPr>
          <w:bCs/>
          <w:lang w:val="en-US" w:eastAsia="zh-CN"/>
        </w:rPr>
      </w:pPr>
      <w:r>
        <w:rPr>
          <w:rFonts w:hint="eastAsia"/>
          <w:b/>
          <w:lang w:val="en-US" w:eastAsia="zh-CN"/>
        </w:rPr>
        <w:t xml:space="preserve">Figure 1 PDCCH BLER, </w:t>
      </w:r>
      <w:r>
        <w:rPr>
          <w:rFonts w:hint="eastAsia"/>
          <w:b/>
          <w:lang w:val="en-US" w:eastAsia="zh-CN"/>
        </w:rPr>
        <w:t>4GHz with 4Rx, TDL-C, 300ns</w:t>
      </w:r>
    </w:p>
    <w:p w:rsidR="00D26A5C" w:rsidRDefault="00677DD2">
      <w:pPr>
        <w:snapToGrid w:val="0"/>
        <w:jc w:val="center"/>
      </w:pPr>
      <w:r>
        <w:rPr>
          <w:noProof/>
          <w:lang w:val="en-US" w:eastAsia="zh-CN"/>
        </w:rPr>
        <w:drawing>
          <wp:inline distT="0" distB="0" distL="114300" distR="114300">
            <wp:extent cx="3592830" cy="2696845"/>
            <wp:effectExtent l="0" t="0" r="0" b="0"/>
            <wp:docPr id="2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0"/>
                    <pic:cNvPicPr>
                      <a:picLocks noChangeAspect="1"/>
                    </pic:cNvPicPr>
                  </pic:nvPicPr>
                  <pic:blipFill>
                    <a:blip r:embed="rId10" cstate="print"/>
                    <a:stretch>
                      <a:fillRect/>
                    </a:stretch>
                  </pic:blipFill>
                  <pic:spPr>
                    <a:xfrm>
                      <a:off x="0" y="0"/>
                      <a:ext cx="3592830" cy="2696845"/>
                    </a:xfrm>
                    <a:prstGeom prst="rect">
                      <a:avLst/>
                    </a:prstGeom>
                    <a:noFill/>
                    <a:ln w="9525">
                      <a:noFill/>
                    </a:ln>
                  </pic:spPr>
                </pic:pic>
              </a:graphicData>
            </a:graphic>
          </wp:inline>
        </w:drawing>
      </w:r>
    </w:p>
    <w:p w:rsidR="00D26A5C" w:rsidRDefault="00677DD2">
      <w:pPr>
        <w:snapToGrid w:val="0"/>
        <w:jc w:val="center"/>
        <w:rPr>
          <w:lang w:val="en-US" w:eastAsia="zh-CN"/>
        </w:rPr>
      </w:pPr>
      <w:r>
        <w:rPr>
          <w:rFonts w:hint="eastAsia"/>
          <w:b/>
          <w:lang w:val="en-US" w:eastAsia="zh-CN"/>
        </w:rPr>
        <w:t>Figure 2 PDCCH BLER, 700MHz with 2Rx, TDL-A, 30ns</w:t>
      </w:r>
    </w:p>
    <w:p w:rsidR="00D26A5C" w:rsidRDefault="00677DD2">
      <w:pPr>
        <w:snapToGrid w:val="0"/>
        <w:rPr>
          <w:rFonts w:eastAsia="宋体"/>
          <w:lang w:val="en-US" w:eastAsia="zh-CN"/>
        </w:rPr>
      </w:pPr>
      <w:r>
        <w:rPr>
          <w:rFonts w:eastAsia="宋体" w:hint="eastAsia"/>
          <w:lang w:val="en-US" w:eastAsia="zh-CN"/>
        </w:rPr>
        <w:t xml:space="preserve">For </w:t>
      </w:r>
      <w:r>
        <w:rPr>
          <w:rFonts w:eastAsia="宋体"/>
          <w:lang w:val="en-US" w:eastAsia="zh-CN"/>
        </w:rPr>
        <w:t>PDCCH blocking probability</w:t>
      </w:r>
      <w:r>
        <w:rPr>
          <w:rFonts w:eastAsia="宋体" w:hint="eastAsia"/>
          <w:lang w:val="en-US" w:eastAsia="zh-CN"/>
        </w:rPr>
        <w:t xml:space="preserve">, it </w:t>
      </w:r>
      <w:r>
        <w:rPr>
          <w:rFonts w:eastAsia="宋体"/>
          <w:lang w:eastAsia="zh-CN"/>
        </w:rPr>
        <w:t xml:space="preserve">depends on </w:t>
      </w:r>
      <w:r>
        <w:rPr>
          <w:rFonts w:eastAsia="宋体"/>
          <w:lang w:val="en-US" w:eastAsia="zh-CN"/>
        </w:rPr>
        <w:t>parameters such as CORESET size, number of UEs, and traffic</w:t>
      </w:r>
      <w:r>
        <w:rPr>
          <w:rFonts w:eastAsia="宋体" w:hint="eastAsia"/>
          <w:lang w:val="en-US" w:eastAsia="zh-CN"/>
        </w:rPr>
        <w:t xml:space="preserve"> model. Considering typical </w:t>
      </w:r>
      <w:r>
        <w:rPr>
          <w:rFonts w:eastAsia="宋体"/>
          <w:lang w:val="en-US" w:eastAsia="zh-CN"/>
        </w:rPr>
        <w:t xml:space="preserve">assumptions </w:t>
      </w:r>
      <w:r>
        <w:rPr>
          <w:rFonts w:eastAsia="宋体" w:hint="eastAsia"/>
          <w:lang w:val="en-US" w:eastAsia="zh-CN"/>
        </w:rPr>
        <w:t xml:space="preserve">agreed in RAN1 #94bis, 40MHz </w:t>
      </w:r>
      <w:r>
        <w:rPr>
          <w:rFonts w:eastAsia="宋体"/>
          <w:lang w:val="en-US" w:eastAsia="zh-CN"/>
        </w:rPr>
        <w:t>ba</w:t>
      </w:r>
      <w:r>
        <w:rPr>
          <w:rFonts w:eastAsia="宋体"/>
          <w:lang w:val="en-US" w:eastAsia="zh-CN"/>
        </w:rPr>
        <w:t>ndwidth</w:t>
      </w:r>
      <w:r>
        <w:rPr>
          <w:rFonts w:eastAsia="宋体" w:hint="eastAsia"/>
          <w:lang w:val="en-US" w:eastAsia="zh-CN"/>
        </w:rPr>
        <w:t xml:space="preserve"> with </w:t>
      </w:r>
      <w:r>
        <w:rPr>
          <w:rFonts w:eastAsia="宋体"/>
          <w:lang w:val="en-US" w:eastAsia="zh-CN"/>
        </w:rPr>
        <w:t>30 kHz</w:t>
      </w:r>
      <w:r>
        <w:rPr>
          <w:rFonts w:eastAsia="宋体" w:hint="eastAsia"/>
          <w:lang w:val="en-US" w:eastAsia="zh-CN"/>
        </w:rPr>
        <w:t xml:space="preserve"> s</w:t>
      </w:r>
      <w:r>
        <w:rPr>
          <w:rFonts w:eastAsia="宋体"/>
          <w:lang w:val="en-US" w:eastAsia="zh-CN"/>
        </w:rPr>
        <w:t>ubcarrier spacing</w:t>
      </w:r>
      <w:r>
        <w:rPr>
          <w:rFonts w:eastAsia="宋体" w:hint="eastAsia"/>
          <w:lang w:val="en-US" w:eastAsia="zh-CN"/>
        </w:rPr>
        <w:t xml:space="preserve">, there are maximum 32 CCEs in a monitoring occasion for URLLC case (multiple first symbols per slot with maximum 2OS CORESET duration). Taking DL </w:t>
      </w:r>
      <w:r>
        <w:rPr>
          <w:rFonts w:eastAsia="宋体"/>
          <w:lang w:val="en-US" w:eastAsia="zh-CN"/>
        </w:rPr>
        <w:t>geom</w:t>
      </w:r>
      <w:r>
        <w:rPr>
          <w:rFonts w:eastAsia="宋体" w:hint="eastAsia"/>
          <w:lang w:val="en-US" w:eastAsia="zh-CN"/>
        </w:rPr>
        <w:t>etry of Remote driving (</w:t>
      </w:r>
      <w:proofErr w:type="spellStart"/>
      <w:r>
        <w:rPr>
          <w:rFonts w:eastAsia="宋体" w:hint="eastAsia"/>
          <w:lang w:val="en-US" w:eastAsia="zh-CN"/>
        </w:rPr>
        <w:t>UMa</w:t>
      </w:r>
      <w:proofErr w:type="spellEnd"/>
      <w:r>
        <w:rPr>
          <w:rFonts w:eastAsia="宋体" w:hint="eastAsia"/>
          <w:lang w:val="en-US" w:eastAsia="zh-CN"/>
        </w:rPr>
        <w:t>) for preliminary evaluation, the result</w:t>
      </w:r>
      <w:r>
        <w:rPr>
          <w:rFonts w:eastAsia="宋体" w:hint="eastAsia"/>
          <w:lang w:val="en-US" w:eastAsia="zh-CN"/>
        </w:rPr>
        <w:t>s of PDCCH blocking probability is shown in Figure 3. With more information, Figure A-1 of Annex shows BLER performances of each AL for 4 GHz carrier frequency respectively. Required SNRs for achieving BLER=1e-5 are 8.9 dB, 2.2 dB, -3 dB, -6 dB, and -8.8 d</w:t>
      </w:r>
      <w:r>
        <w:rPr>
          <w:rFonts w:eastAsia="宋体" w:hint="eastAsia"/>
          <w:lang w:val="en-US" w:eastAsia="zh-CN"/>
        </w:rPr>
        <w:t>B for aggregation levels 1, 2, 4, 8, and 16, respectively. Combined with CDFs of DL SINR of Remote driving [4], the AL probabilities can be set to 30%, 42%, 22%, 5%, and 1% for AL 1, 2, 4, 8, and 16, respectively. In addition, it is assumed that the config</w:t>
      </w:r>
      <w:r>
        <w:rPr>
          <w:rFonts w:eastAsia="宋体" w:hint="eastAsia"/>
          <w:lang w:val="en-US" w:eastAsia="zh-CN"/>
        </w:rPr>
        <w:t xml:space="preserve">ured numbers of PDCCH candidates are 4, 4, 2, 2, and 1 for AL 1, 2, 4, 8, and 16 respectively. From the result, PDCCH blocking probability could be increased significantly when the number of UE (assume one UE with one DCI) per TTI are more than 3. </w:t>
      </w:r>
    </w:p>
    <w:p w:rsidR="00D26A5C" w:rsidRDefault="00677DD2">
      <w:pPr>
        <w:snapToGrid w:val="0"/>
        <w:jc w:val="center"/>
      </w:pPr>
      <w:r>
        <w:rPr>
          <w:noProof/>
          <w:lang w:val="en-US" w:eastAsia="zh-CN"/>
        </w:rPr>
        <w:lastRenderedPageBreak/>
        <w:drawing>
          <wp:inline distT="0" distB="0" distL="114300" distR="114300">
            <wp:extent cx="4116705" cy="3089910"/>
            <wp:effectExtent l="0" t="0" r="0" b="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11" cstate="print"/>
                    <a:stretch>
                      <a:fillRect/>
                    </a:stretch>
                  </pic:blipFill>
                  <pic:spPr>
                    <a:xfrm>
                      <a:off x="0" y="0"/>
                      <a:ext cx="4116705" cy="3089910"/>
                    </a:xfrm>
                    <a:prstGeom prst="rect">
                      <a:avLst/>
                    </a:prstGeom>
                    <a:noFill/>
                    <a:ln w="9525">
                      <a:noFill/>
                    </a:ln>
                  </pic:spPr>
                </pic:pic>
              </a:graphicData>
            </a:graphic>
          </wp:inline>
        </w:drawing>
      </w:r>
    </w:p>
    <w:p w:rsidR="00D26A5C" w:rsidRDefault="00677DD2">
      <w:pPr>
        <w:snapToGrid w:val="0"/>
        <w:jc w:val="center"/>
        <w:rPr>
          <w:lang w:val="en-US" w:eastAsia="zh-CN"/>
        </w:rPr>
      </w:pPr>
      <w:r>
        <w:rPr>
          <w:rFonts w:hint="eastAsia"/>
          <w:b/>
          <w:lang w:val="en-US" w:eastAsia="zh-CN"/>
        </w:rPr>
        <w:t>Figur</w:t>
      </w:r>
      <w:r>
        <w:rPr>
          <w:rFonts w:hint="eastAsia"/>
          <w:b/>
          <w:lang w:val="en-US" w:eastAsia="zh-CN"/>
        </w:rPr>
        <w:t>e 3 PDCCH blocking probability</w:t>
      </w:r>
    </w:p>
    <w:p w:rsidR="00D26A5C" w:rsidRDefault="00677DD2">
      <w:pPr>
        <w:snapToGrid w:val="0"/>
        <w:rPr>
          <w:rFonts w:eastAsia="宋体"/>
          <w:bCs/>
          <w:iCs/>
          <w:lang w:val="en-US" w:eastAsia="zh-CN"/>
        </w:rPr>
      </w:pPr>
      <w:r>
        <w:rPr>
          <w:rFonts w:eastAsia="宋体" w:hint="eastAsia"/>
          <w:bCs/>
          <w:iCs/>
          <w:lang w:val="en-US" w:eastAsia="zh-CN"/>
        </w:rPr>
        <w:t xml:space="preserve">The high </w:t>
      </w:r>
      <w:r>
        <w:rPr>
          <w:rFonts w:eastAsia="宋体"/>
          <w:bCs/>
          <w:iCs/>
          <w:lang w:val="en-US" w:eastAsia="zh-CN"/>
        </w:rPr>
        <w:t>blocking</w:t>
      </w:r>
      <w:r>
        <w:rPr>
          <w:rFonts w:eastAsia="宋体" w:hint="eastAsia"/>
          <w:bCs/>
          <w:iCs/>
          <w:lang w:val="en-US" w:eastAsia="zh-CN"/>
        </w:rPr>
        <w:t xml:space="preserve"> </w:t>
      </w:r>
      <w:r>
        <w:rPr>
          <w:rFonts w:eastAsia="宋体"/>
          <w:bCs/>
          <w:iCs/>
          <w:lang w:val="en-US" w:eastAsia="zh-CN"/>
        </w:rPr>
        <w:t>probability</w:t>
      </w:r>
      <w:r>
        <w:rPr>
          <w:rFonts w:eastAsia="宋体" w:hint="eastAsia"/>
          <w:bCs/>
          <w:iCs/>
          <w:lang w:val="en-US" w:eastAsia="zh-CN"/>
        </w:rPr>
        <w:t xml:space="preserve"> of URLLC control </w:t>
      </w:r>
      <w:r>
        <w:rPr>
          <w:rFonts w:eastAsia="宋体"/>
          <w:bCs/>
          <w:iCs/>
          <w:lang w:val="en-US" w:eastAsia="zh-CN"/>
        </w:rPr>
        <w:t>channel</w:t>
      </w:r>
      <w:r>
        <w:rPr>
          <w:rFonts w:eastAsia="宋体" w:hint="eastAsia"/>
          <w:bCs/>
          <w:iCs/>
          <w:lang w:val="en-US" w:eastAsia="zh-CN"/>
        </w:rPr>
        <w:t xml:space="preserve"> will limit the capability of URLLC services can be </w:t>
      </w:r>
      <w:r>
        <w:rPr>
          <w:rFonts w:eastAsia="宋体"/>
          <w:bCs/>
          <w:iCs/>
          <w:lang w:val="en-US" w:eastAsia="zh-CN"/>
        </w:rPr>
        <w:t>provided by</w:t>
      </w:r>
      <w:r>
        <w:rPr>
          <w:rFonts w:eastAsia="宋体" w:hint="eastAsia"/>
          <w:bCs/>
          <w:iCs/>
          <w:lang w:val="en-US" w:eastAsia="zh-CN"/>
        </w:rPr>
        <w:t xml:space="preserve"> URLLC cells. In URLLC scenarios, 3 UEs are quite small number, considering remote driving have up to 10 and</w:t>
      </w:r>
      <w:r>
        <w:rPr>
          <w:rFonts w:eastAsia="宋体" w:hint="eastAsia"/>
          <w:bCs/>
          <w:iCs/>
          <w:lang w:val="en-US" w:eastAsia="zh-CN"/>
        </w:rPr>
        <w:t xml:space="preserve"> power distribution requires up to 20 per cell in urban-macro. A URLLC network should support as much as possible more UEs to reach the better URLLC operation in those identified scenarios.</w:t>
      </w:r>
    </w:p>
    <w:p w:rsidR="00D26A5C" w:rsidRDefault="00677DD2">
      <w:pPr>
        <w:snapToGrid w:val="0"/>
        <w:rPr>
          <w:rFonts w:eastAsia="宋体"/>
          <w:lang w:val="en-US" w:eastAsia="zh-CN"/>
        </w:rPr>
      </w:pPr>
      <w:r>
        <w:rPr>
          <w:rFonts w:eastAsia="宋体" w:hint="eastAsia"/>
          <w:b/>
          <w:bCs/>
          <w:i/>
          <w:iCs/>
          <w:lang w:val="en-US" w:eastAsia="zh-CN"/>
        </w:rPr>
        <w:t>Proposal 2: PDCCH enhancements should reduce the PDCCH blocking fo</w:t>
      </w:r>
      <w:r>
        <w:rPr>
          <w:rFonts w:eastAsia="宋体" w:hint="eastAsia"/>
          <w:b/>
          <w:bCs/>
          <w:i/>
          <w:iCs/>
          <w:lang w:val="en-US" w:eastAsia="zh-CN"/>
        </w:rPr>
        <w:t xml:space="preserve">r Rel-16 URLLC. </w:t>
      </w:r>
      <w:r>
        <w:rPr>
          <w:rFonts w:eastAsia="宋体" w:hint="eastAsia"/>
          <w:lang w:val="en-US" w:eastAsia="zh-CN"/>
        </w:rPr>
        <w:t xml:space="preserve">  </w:t>
      </w:r>
    </w:p>
    <w:bookmarkEnd w:id="1"/>
    <w:p w:rsidR="00D26A5C" w:rsidRDefault="00677DD2">
      <w:pPr>
        <w:pStyle w:val="Heading2"/>
        <w:widowControl w:val="0"/>
        <w:numPr>
          <w:ilvl w:val="1"/>
          <w:numId w:val="1"/>
        </w:numPr>
        <w:overflowPunct/>
        <w:snapToGrid w:val="0"/>
        <w:spacing w:after="260"/>
        <w:jc w:val="left"/>
        <w:textAlignment w:val="auto"/>
        <w:rPr>
          <w:rFonts w:eastAsia="黑体"/>
          <w:iCs w:val="0"/>
          <w:sz w:val="24"/>
          <w:szCs w:val="24"/>
          <w:lang w:eastAsia="zh-CN"/>
        </w:rPr>
      </w:pPr>
      <w:r>
        <w:rPr>
          <w:rFonts w:eastAsia="黑体" w:hint="eastAsia"/>
          <w:iCs w:val="0"/>
          <w:sz w:val="24"/>
          <w:szCs w:val="24"/>
          <w:lang w:eastAsia="zh-CN"/>
        </w:rPr>
        <w:t xml:space="preserve"> Compact DCI</w:t>
      </w:r>
    </w:p>
    <w:p w:rsidR="00D26A5C" w:rsidRDefault="00677DD2">
      <w:pPr>
        <w:snapToGrid w:val="0"/>
        <w:rPr>
          <w:lang w:val="en-US"/>
        </w:rPr>
      </w:pPr>
      <w:r>
        <w:rPr>
          <w:rFonts w:eastAsia="宋体"/>
          <w:lang w:val="en-US" w:eastAsia="zh-CN"/>
        </w:rPr>
        <w:t xml:space="preserve">As observed in </w:t>
      </w:r>
      <w:r>
        <w:rPr>
          <w:rFonts w:eastAsia="宋体" w:hint="eastAsia"/>
          <w:lang w:val="en-US" w:eastAsia="zh-CN"/>
        </w:rPr>
        <w:t>[6]</w:t>
      </w:r>
      <w:r>
        <w:rPr>
          <w:rFonts w:eastAsia="宋体"/>
          <w:lang w:val="en-US" w:eastAsia="zh-CN"/>
        </w:rPr>
        <w:t>, a</w:t>
      </w:r>
      <w:r>
        <w:rPr>
          <w:rFonts w:eastAsia="宋体" w:hint="eastAsia"/>
          <w:lang w:val="en-US" w:eastAsia="zh-CN"/>
        </w:rPr>
        <w:t xml:space="preserve">bout 0.5dB gain can be obtained by </w:t>
      </w:r>
      <w:r>
        <w:rPr>
          <w:rFonts w:eastAsia="宋体"/>
          <w:lang w:val="en-US" w:eastAsia="zh-CN"/>
        </w:rPr>
        <w:t xml:space="preserve">a </w:t>
      </w:r>
      <w:r>
        <w:rPr>
          <w:rFonts w:eastAsia="宋体" w:hint="eastAsia"/>
          <w:lang w:val="en-US" w:eastAsia="zh-CN"/>
        </w:rPr>
        <w:t xml:space="preserve">compact DCI with 10 bits </w:t>
      </w:r>
      <w:r>
        <w:rPr>
          <w:rFonts w:eastAsia="宋体"/>
          <w:lang w:val="en-US" w:eastAsia="zh-CN"/>
        </w:rPr>
        <w:t>payload</w:t>
      </w:r>
      <w:r>
        <w:rPr>
          <w:rFonts w:eastAsia="宋体" w:hint="eastAsia"/>
          <w:lang w:val="en-US" w:eastAsia="zh-CN"/>
        </w:rPr>
        <w:t xml:space="preserve"> reduction</w:t>
      </w:r>
      <w:r>
        <w:rPr>
          <w:rFonts w:eastAsia="宋体"/>
          <w:lang w:val="en-US" w:eastAsia="zh-CN"/>
        </w:rPr>
        <w:t xml:space="preserve"> from a normal DCI size of </w:t>
      </w:r>
      <w:r>
        <w:rPr>
          <w:rFonts w:eastAsia="宋体" w:hint="eastAsia"/>
          <w:lang w:val="en-US" w:eastAsia="zh-CN"/>
        </w:rPr>
        <w:t>4</w:t>
      </w:r>
      <w:r>
        <w:rPr>
          <w:rFonts w:eastAsia="宋体"/>
          <w:lang w:val="en-US" w:eastAsia="zh-CN"/>
        </w:rPr>
        <w:t>0bits</w:t>
      </w:r>
      <w:r>
        <w:rPr>
          <w:rFonts w:eastAsia="宋体" w:hint="eastAsia"/>
          <w:lang w:val="en-US" w:eastAsia="zh-CN"/>
        </w:rPr>
        <w:t xml:space="preserve"> for AL16/8. </w:t>
      </w:r>
      <w:bookmarkStart w:id="2" w:name="OLE_LINK15"/>
      <w:bookmarkStart w:id="3" w:name="OLE_LINK87"/>
      <w:r>
        <w:rPr>
          <w:rFonts w:eastAsia="宋体" w:hint="eastAsia"/>
          <w:lang w:val="en-US" w:eastAsia="zh-CN"/>
        </w:rPr>
        <w:t xml:space="preserve">The performance gain for compact DCI is not the only </w:t>
      </w:r>
      <w:r>
        <w:rPr>
          <w:rFonts w:eastAsia="宋体"/>
          <w:lang w:val="en-US" w:eastAsia="zh-CN"/>
        </w:rPr>
        <w:t>benefit</w:t>
      </w:r>
      <w:r>
        <w:rPr>
          <w:rFonts w:eastAsia="宋体" w:hint="eastAsia"/>
          <w:lang w:val="en-US" w:eastAsia="zh-CN"/>
        </w:rPr>
        <w:t xml:space="preserve">, it can be designed specifically for URLLC scheduling with analysis below and it could be used for URLLC traffic differentiation. </w:t>
      </w:r>
      <w:bookmarkEnd w:id="2"/>
      <w:bookmarkEnd w:id="3"/>
      <w:r>
        <w:rPr>
          <w:rFonts w:eastAsia="宋体" w:hint="eastAsia"/>
          <w:lang w:val="en-US" w:eastAsia="zh-CN"/>
        </w:rPr>
        <w:t>Another benefit of Compact DCI is that PDCCH blocking probability can be reduced, the performance is shown in Figure A-2, whe</w:t>
      </w:r>
      <w:r>
        <w:rPr>
          <w:rFonts w:eastAsia="宋体" w:hint="eastAsia"/>
          <w:lang w:val="en-US" w:eastAsia="zh-CN"/>
        </w:rPr>
        <w:t xml:space="preserve">rein the AL probabilities of compact DCI can be set to 37%, 44%, 10%, 8%, and 1% for AL 1, 2, 4, 8, and 16 respectively. And Figure A-1 of Annex shows BLER performances of each AL for compact DCI with 10 bits </w:t>
      </w:r>
      <w:r>
        <w:rPr>
          <w:rFonts w:eastAsia="宋体"/>
          <w:lang w:val="en-US" w:eastAsia="zh-CN"/>
        </w:rPr>
        <w:t>payload</w:t>
      </w:r>
      <w:r>
        <w:rPr>
          <w:rFonts w:eastAsia="宋体" w:hint="eastAsia"/>
          <w:lang w:val="en-US" w:eastAsia="zh-CN"/>
        </w:rPr>
        <w:t xml:space="preserve"> reduction for 4 GHz carrier frequency r</w:t>
      </w:r>
      <w:r>
        <w:rPr>
          <w:rFonts w:eastAsia="宋体" w:hint="eastAsia"/>
          <w:lang w:val="en-US" w:eastAsia="zh-CN"/>
        </w:rPr>
        <w:t>espectively.</w:t>
      </w:r>
    </w:p>
    <w:p w:rsidR="00D26A5C" w:rsidRDefault="00677DD2">
      <w:pPr>
        <w:snapToGrid w:val="0"/>
        <w:spacing w:afterLines="50"/>
        <w:rPr>
          <w:rFonts w:eastAsia="等线"/>
          <w:lang w:val="en-US" w:eastAsia="zh-CN"/>
        </w:rPr>
      </w:pPr>
      <w:r>
        <w:rPr>
          <w:rFonts w:eastAsia="等线" w:hint="eastAsia"/>
          <w:lang w:val="en-US" w:eastAsia="zh-CN"/>
        </w:rPr>
        <w:t>As discussed in [6], the fields in compact DCI can be reduced or removed from fallback DCI (DCI format 0-0/1-0). The minimum possible fields of UL grant and DL assignment are listed in Table 1.</w:t>
      </w:r>
    </w:p>
    <w:p w:rsidR="00D26A5C" w:rsidRDefault="00677DD2">
      <w:pPr>
        <w:snapToGrid w:val="0"/>
        <w:spacing w:afterLines="50"/>
        <w:jc w:val="center"/>
        <w:rPr>
          <w:b/>
          <w:bCs/>
          <w:lang w:eastAsia="zh-CN"/>
        </w:rPr>
      </w:pPr>
      <w:r>
        <w:rPr>
          <w:rFonts w:hint="eastAsia"/>
          <w:b/>
          <w:bCs/>
          <w:lang w:eastAsia="zh-CN"/>
        </w:rPr>
        <w:t xml:space="preserve">Table </w:t>
      </w:r>
      <w:r>
        <w:rPr>
          <w:rFonts w:hint="eastAsia"/>
          <w:b/>
          <w:bCs/>
          <w:lang w:val="en-US" w:eastAsia="zh-CN"/>
        </w:rPr>
        <w:t>1</w:t>
      </w:r>
      <w:r>
        <w:rPr>
          <w:rFonts w:hint="eastAsia"/>
          <w:b/>
          <w:bCs/>
          <w:lang w:eastAsia="zh-CN"/>
        </w:rPr>
        <w:t xml:space="preserve"> Compact DCI for UL grant and DL </w:t>
      </w:r>
      <w:r>
        <w:rPr>
          <w:b/>
          <w:bCs/>
          <w:lang w:eastAsia="zh-CN"/>
        </w:rPr>
        <w:t>assignmen</w:t>
      </w:r>
      <w:r>
        <w:rPr>
          <w:b/>
          <w:bCs/>
          <w:lang w:eastAsia="zh-CN"/>
        </w:rPr>
        <w:t>t (</w:t>
      </w:r>
      <w:r>
        <w:rPr>
          <w:rFonts w:hint="eastAsia"/>
          <w:b/>
          <w:bCs/>
          <w:lang w:eastAsia="zh-CN"/>
        </w:rPr>
        <w:t>BWP=100PRB)</w:t>
      </w:r>
    </w:p>
    <w:tbl>
      <w:tblPr>
        <w:tblStyle w:val="TableGrid"/>
        <w:tblW w:w="8856" w:type="dxa"/>
        <w:jc w:val="center"/>
        <w:tblLayout w:type="fixed"/>
        <w:tblLook w:val="04A0"/>
      </w:tblPr>
      <w:tblGrid>
        <w:gridCol w:w="3690"/>
        <w:gridCol w:w="735"/>
        <w:gridCol w:w="2175"/>
        <w:gridCol w:w="1543"/>
        <w:gridCol w:w="713"/>
      </w:tblGrid>
      <w:tr w:rsidR="00D26A5C">
        <w:trPr>
          <w:jc w:val="center"/>
        </w:trPr>
        <w:tc>
          <w:tcPr>
            <w:tcW w:w="3690" w:type="dxa"/>
            <w:vAlign w:val="center"/>
          </w:tcPr>
          <w:p w:rsidR="00D26A5C" w:rsidRDefault="00677DD2">
            <w:pPr>
              <w:widowControl w:val="0"/>
              <w:spacing w:after="0"/>
              <w:rPr>
                <w:rFonts w:eastAsia="宋体"/>
                <w:lang w:val="en-US" w:eastAsia="zh-CN"/>
              </w:rPr>
            </w:pPr>
            <w:r>
              <w:rPr>
                <w:rFonts w:eastAsia="宋体"/>
                <w:lang w:val="en-US" w:eastAsia="zh-CN"/>
              </w:rPr>
              <w:t>Field for UL grant</w:t>
            </w:r>
          </w:p>
        </w:tc>
        <w:tc>
          <w:tcPr>
            <w:tcW w:w="735" w:type="dxa"/>
            <w:vAlign w:val="center"/>
          </w:tcPr>
          <w:p w:rsidR="00D26A5C" w:rsidRDefault="00677DD2">
            <w:pPr>
              <w:widowControl w:val="0"/>
              <w:spacing w:after="0"/>
              <w:jc w:val="center"/>
              <w:rPr>
                <w:rFonts w:eastAsia="宋体"/>
                <w:lang w:val="en-US" w:eastAsia="zh-CN"/>
              </w:rPr>
            </w:pPr>
            <w:r>
              <w:rPr>
                <w:rFonts w:eastAsia="宋体"/>
                <w:lang w:val="en-US" w:eastAsia="zh-CN"/>
              </w:rPr>
              <w:t>Bits</w:t>
            </w:r>
          </w:p>
        </w:tc>
        <w:tc>
          <w:tcPr>
            <w:tcW w:w="3718" w:type="dxa"/>
            <w:gridSpan w:val="2"/>
          </w:tcPr>
          <w:p w:rsidR="00D26A5C" w:rsidRDefault="00677DD2">
            <w:pPr>
              <w:widowControl w:val="0"/>
              <w:spacing w:after="0"/>
              <w:rPr>
                <w:rFonts w:eastAsia="宋体"/>
                <w:lang w:val="en-US" w:eastAsia="zh-CN"/>
              </w:rPr>
            </w:pPr>
            <w:r>
              <w:rPr>
                <w:rFonts w:eastAsia="宋体"/>
                <w:lang w:val="en-US" w:eastAsia="zh-CN"/>
              </w:rPr>
              <w:t>Field for DL assignment</w:t>
            </w:r>
          </w:p>
        </w:tc>
        <w:tc>
          <w:tcPr>
            <w:tcW w:w="713" w:type="dxa"/>
            <w:vAlign w:val="center"/>
          </w:tcPr>
          <w:p w:rsidR="00D26A5C" w:rsidRDefault="00677DD2">
            <w:pPr>
              <w:widowControl w:val="0"/>
              <w:spacing w:after="0"/>
              <w:jc w:val="center"/>
              <w:rPr>
                <w:rFonts w:eastAsia="宋体"/>
                <w:lang w:val="en-US" w:eastAsia="zh-CN"/>
              </w:rPr>
            </w:pPr>
            <w:r>
              <w:rPr>
                <w:rFonts w:eastAsia="宋体"/>
                <w:lang w:val="en-US" w:eastAsia="zh-CN"/>
              </w:rPr>
              <w:t>Bits</w:t>
            </w:r>
          </w:p>
        </w:tc>
      </w:tr>
      <w:tr w:rsidR="00D26A5C">
        <w:trPr>
          <w:jc w:val="center"/>
        </w:trPr>
        <w:tc>
          <w:tcPr>
            <w:tcW w:w="3690" w:type="dxa"/>
            <w:vAlign w:val="center"/>
          </w:tcPr>
          <w:p w:rsidR="00D26A5C" w:rsidRDefault="00677DD2">
            <w:pPr>
              <w:widowControl w:val="0"/>
              <w:spacing w:after="0"/>
              <w:rPr>
                <w:rFonts w:eastAsia="宋体"/>
                <w:lang w:val="en-US" w:eastAsia="zh-CN"/>
              </w:rPr>
            </w:pPr>
            <w:r>
              <w:rPr>
                <w:rFonts w:eastAsia="宋体"/>
                <w:lang w:val="en-US" w:eastAsia="zh-CN"/>
              </w:rPr>
              <w:t>Header/Identifier for DCI format</w:t>
            </w:r>
          </w:p>
        </w:tc>
        <w:tc>
          <w:tcPr>
            <w:tcW w:w="735" w:type="dxa"/>
            <w:vAlign w:val="center"/>
          </w:tcPr>
          <w:p w:rsidR="00D26A5C" w:rsidRDefault="00677DD2">
            <w:pPr>
              <w:widowControl w:val="0"/>
              <w:spacing w:after="0"/>
              <w:jc w:val="center"/>
              <w:rPr>
                <w:rFonts w:eastAsia="宋体"/>
                <w:lang w:val="en-US" w:eastAsia="zh-CN"/>
              </w:rPr>
            </w:pPr>
            <w:r>
              <w:rPr>
                <w:rFonts w:eastAsia="宋体"/>
                <w:lang w:val="en-US" w:eastAsia="zh-CN"/>
              </w:rPr>
              <w:t>1</w:t>
            </w:r>
          </w:p>
        </w:tc>
        <w:tc>
          <w:tcPr>
            <w:tcW w:w="3718" w:type="dxa"/>
            <w:gridSpan w:val="2"/>
          </w:tcPr>
          <w:p w:rsidR="00D26A5C" w:rsidRDefault="00677DD2">
            <w:pPr>
              <w:widowControl w:val="0"/>
              <w:spacing w:after="0"/>
              <w:rPr>
                <w:rFonts w:eastAsia="宋体"/>
                <w:lang w:val="en-US" w:eastAsia="zh-CN"/>
              </w:rPr>
            </w:pPr>
            <w:r>
              <w:rPr>
                <w:rFonts w:eastAsia="宋体"/>
                <w:lang w:val="en-US" w:eastAsia="zh-CN"/>
              </w:rPr>
              <w:t>Header/Identifier for DCI format</w:t>
            </w:r>
          </w:p>
        </w:tc>
        <w:tc>
          <w:tcPr>
            <w:tcW w:w="713" w:type="dxa"/>
            <w:vAlign w:val="center"/>
          </w:tcPr>
          <w:p w:rsidR="00D26A5C" w:rsidRDefault="00677DD2">
            <w:pPr>
              <w:widowControl w:val="0"/>
              <w:spacing w:after="0"/>
              <w:jc w:val="center"/>
              <w:rPr>
                <w:rFonts w:eastAsia="宋体"/>
                <w:lang w:val="en-US" w:eastAsia="zh-CN"/>
              </w:rPr>
            </w:pPr>
            <w:r>
              <w:rPr>
                <w:rFonts w:eastAsia="宋体"/>
                <w:lang w:val="en-US" w:eastAsia="zh-CN"/>
              </w:rPr>
              <w:t>1</w:t>
            </w:r>
          </w:p>
        </w:tc>
      </w:tr>
      <w:tr w:rsidR="00D26A5C">
        <w:trPr>
          <w:jc w:val="center"/>
        </w:trPr>
        <w:tc>
          <w:tcPr>
            <w:tcW w:w="3690" w:type="dxa"/>
            <w:vAlign w:val="center"/>
          </w:tcPr>
          <w:p w:rsidR="00D26A5C" w:rsidRDefault="00677DD2">
            <w:pPr>
              <w:widowControl w:val="0"/>
              <w:spacing w:after="0"/>
              <w:rPr>
                <w:rFonts w:eastAsia="宋体"/>
                <w:lang w:val="en-US" w:eastAsia="zh-CN"/>
              </w:rPr>
            </w:pPr>
            <w:r>
              <w:rPr>
                <w:rFonts w:eastAsia="宋体"/>
                <w:lang w:val="en-US" w:eastAsia="zh-CN"/>
              </w:rPr>
              <w:t>Frequency domain resource assignment</w:t>
            </w:r>
          </w:p>
        </w:tc>
        <w:tc>
          <w:tcPr>
            <w:tcW w:w="735" w:type="dxa"/>
            <w:vAlign w:val="center"/>
          </w:tcPr>
          <w:p w:rsidR="00D26A5C" w:rsidRDefault="00677DD2">
            <w:pPr>
              <w:widowControl w:val="0"/>
              <w:spacing w:after="0"/>
              <w:jc w:val="center"/>
              <w:rPr>
                <w:rFonts w:eastAsia="宋体"/>
                <w:lang w:val="en-US" w:eastAsia="zh-CN"/>
              </w:rPr>
            </w:pPr>
            <w:r>
              <w:rPr>
                <w:rFonts w:eastAsia="宋体"/>
                <w:lang w:val="en-US" w:eastAsia="zh-CN"/>
              </w:rPr>
              <w:t>7</w:t>
            </w:r>
          </w:p>
        </w:tc>
        <w:tc>
          <w:tcPr>
            <w:tcW w:w="3718" w:type="dxa"/>
            <w:gridSpan w:val="2"/>
          </w:tcPr>
          <w:p w:rsidR="00D26A5C" w:rsidRDefault="00677DD2">
            <w:pPr>
              <w:widowControl w:val="0"/>
              <w:spacing w:after="0"/>
              <w:rPr>
                <w:rFonts w:eastAsia="宋体"/>
                <w:lang w:val="en-US" w:eastAsia="zh-CN"/>
              </w:rPr>
            </w:pPr>
            <w:r>
              <w:rPr>
                <w:rFonts w:eastAsia="宋体"/>
                <w:lang w:val="en-US" w:eastAsia="zh-CN"/>
              </w:rPr>
              <w:t>Frequency  domain resource assignment</w:t>
            </w:r>
          </w:p>
        </w:tc>
        <w:tc>
          <w:tcPr>
            <w:tcW w:w="713" w:type="dxa"/>
            <w:vAlign w:val="center"/>
          </w:tcPr>
          <w:p w:rsidR="00D26A5C" w:rsidRDefault="00677DD2">
            <w:pPr>
              <w:widowControl w:val="0"/>
              <w:spacing w:after="0"/>
              <w:jc w:val="center"/>
              <w:rPr>
                <w:rFonts w:eastAsia="宋体"/>
                <w:lang w:val="en-US" w:eastAsia="zh-CN"/>
              </w:rPr>
            </w:pPr>
            <w:r>
              <w:rPr>
                <w:rFonts w:eastAsia="宋体"/>
                <w:lang w:val="en-US" w:eastAsia="zh-CN"/>
              </w:rPr>
              <w:t>7</w:t>
            </w:r>
          </w:p>
        </w:tc>
      </w:tr>
      <w:tr w:rsidR="00D26A5C">
        <w:trPr>
          <w:jc w:val="center"/>
        </w:trPr>
        <w:tc>
          <w:tcPr>
            <w:tcW w:w="3690" w:type="dxa"/>
            <w:vAlign w:val="center"/>
          </w:tcPr>
          <w:p w:rsidR="00D26A5C" w:rsidRDefault="00677DD2">
            <w:pPr>
              <w:widowControl w:val="0"/>
              <w:spacing w:after="0"/>
              <w:rPr>
                <w:rFonts w:eastAsia="宋体"/>
                <w:lang w:val="en-US" w:eastAsia="zh-CN"/>
              </w:rPr>
            </w:pPr>
            <w:r>
              <w:rPr>
                <w:rFonts w:eastAsia="宋体"/>
                <w:lang w:val="en-US" w:eastAsia="zh-CN"/>
              </w:rPr>
              <w:t>Time domain resource assignment</w:t>
            </w:r>
          </w:p>
        </w:tc>
        <w:tc>
          <w:tcPr>
            <w:tcW w:w="735" w:type="dxa"/>
            <w:vAlign w:val="center"/>
          </w:tcPr>
          <w:p w:rsidR="00D26A5C" w:rsidRDefault="00677DD2">
            <w:pPr>
              <w:widowControl w:val="0"/>
              <w:spacing w:after="0"/>
              <w:jc w:val="center"/>
              <w:rPr>
                <w:rFonts w:eastAsia="宋体"/>
                <w:lang w:val="en-US" w:eastAsia="zh-CN"/>
              </w:rPr>
            </w:pPr>
            <w:r>
              <w:rPr>
                <w:rFonts w:eastAsia="宋体"/>
                <w:lang w:val="en-US" w:eastAsia="zh-CN"/>
              </w:rPr>
              <w:t>2</w:t>
            </w:r>
          </w:p>
        </w:tc>
        <w:tc>
          <w:tcPr>
            <w:tcW w:w="3718" w:type="dxa"/>
            <w:gridSpan w:val="2"/>
          </w:tcPr>
          <w:p w:rsidR="00D26A5C" w:rsidRDefault="00677DD2">
            <w:pPr>
              <w:widowControl w:val="0"/>
              <w:spacing w:after="0"/>
              <w:rPr>
                <w:rFonts w:eastAsia="宋体"/>
                <w:lang w:val="en-US" w:eastAsia="zh-CN"/>
              </w:rPr>
            </w:pPr>
            <w:r>
              <w:rPr>
                <w:rFonts w:eastAsia="宋体"/>
                <w:lang w:val="en-US" w:eastAsia="zh-CN"/>
              </w:rPr>
              <w:t>Time domain resource assignment</w:t>
            </w:r>
          </w:p>
        </w:tc>
        <w:tc>
          <w:tcPr>
            <w:tcW w:w="713" w:type="dxa"/>
            <w:vAlign w:val="center"/>
          </w:tcPr>
          <w:p w:rsidR="00D26A5C" w:rsidRDefault="00677DD2">
            <w:pPr>
              <w:widowControl w:val="0"/>
              <w:spacing w:after="0"/>
              <w:jc w:val="center"/>
              <w:rPr>
                <w:rFonts w:eastAsia="宋体"/>
                <w:lang w:val="en-US" w:eastAsia="zh-CN"/>
              </w:rPr>
            </w:pPr>
            <w:r>
              <w:rPr>
                <w:rFonts w:eastAsia="宋体"/>
                <w:lang w:val="en-US" w:eastAsia="zh-CN"/>
              </w:rPr>
              <w:t>2</w:t>
            </w:r>
          </w:p>
        </w:tc>
      </w:tr>
      <w:tr w:rsidR="00D26A5C">
        <w:trPr>
          <w:jc w:val="center"/>
        </w:trPr>
        <w:tc>
          <w:tcPr>
            <w:tcW w:w="3690" w:type="dxa"/>
            <w:vAlign w:val="center"/>
          </w:tcPr>
          <w:p w:rsidR="00D26A5C" w:rsidRDefault="00677DD2">
            <w:pPr>
              <w:widowControl w:val="0"/>
              <w:spacing w:after="0"/>
              <w:rPr>
                <w:rFonts w:eastAsia="宋体"/>
                <w:lang w:val="en-US" w:eastAsia="zh-CN"/>
              </w:rPr>
            </w:pPr>
            <w:r>
              <w:rPr>
                <w:rFonts w:eastAsia="宋体"/>
                <w:lang w:val="en-US" w:eastAsia="zh-CN"/>
              </w:rPr>
              <w:t>Frequency hopping flag</w:t>
            </w:r>
          </w:p>
        </w:tc>
        <w:tc>
          <w:tcPr>
            <w:tcW w:w="735" w:type="dxa"/>
            <w:vAlign w:val="center"/>
          </w:tcPr>
          <w:p w:rsidR="00D26A5C" w:rsidRDefault="00677DD2">
            <w:pPr>
              <w:widowControl w:val="0"/>
              <w:spacing w:after="0"/>
              <w:jc w:val="center"/>
              <w:rPr>
                <w:rFonts w:eastAsia="宋体"/>
                <w:lang w:val="en-US" w:eastAsia="zh-CN"/>
              </w:rPr>
            </w:pPr>
            <w:r>
              <w:rPr>
                <w:rFonts w:eastAsia="宋体" w:hint="eastAsia"/>
                <w:lang w:val="en-US" w:eastAsia="zh-CN"/>
              </w:rPr>
              <w:t>1</w:t>
            </w:r>
          </w:p>
        </w:tc>
        <w:tc>
          <w:tcPr>
            <w:tcW w:w="3718" w:type="dxa"/>
            <w:gridSpan w:val="2"/>
          </w:tcPr>
          <w:p w:rsidR="00D26A5C" w:rsidRDefault="00677DD2">
            <w:pPr>
              <w:widowControl w:val="0"/>
              <w:spacing w:after="0"/>
              <w:rPr>
                <w:rFonts w:eastAsia="宋体"/>
                <w:lang w:val="en-US" w:eastAsia="zh-CN"/>
              </w:rPr>
            </w:pPr>
            <w:r>
              <w:rPr>
                <w:rFonts w:eastAsia="宋体"/>
                <w:lang w:val="en-US" w:eastAsia="zh-CN"/>
              </w:rPr>
              <w:t>VRB-to-PRB mapping</w:t>
            </w:r>
          </w:p>
        </w:tc>
        <w:tc>
          <w:tcPr>
            <w:tcW w:w="713" w:type="dxa"/>
            <w:vAlign w:val="center"/>
          </w:tcPr>
          <w:p w:rsidR="00D26A5C" w:rsidRDefault="00677DD2">
            <w:pPr>
              <w:widowControl w:val="0"/>
              <w:spacing w:after="0"/>
              <w:jc w:val="center"/>
              <w:rPr>
                <w:rFonts w:eastAsia="宋体"/>
                <w:lang w:val="en-US" w:eastAsia="zh-CN"/>
              </w:rPr>
            </w:pPr>
            <w:r>
              <w:rPr>
                <w:rFonts w:eastAsia="宋体" w:hint="eastAsia"/>
                <w:lang w:val="en-US" w:eastAsia="zh-CN"/>
              </w:rPr>
              <w:t>1</w:t>
            </w:r>
          </w:p>
        </w:tc>
      </w:tr>
      <w:tr w:rsidR="00D26A5C">
        <w:trPr>
          <w:jc w:val="center"/>
        </w:trPr>
        <w:tc>
          <w:tcPr>
            <w:tcW w:w="3690" w:type="dxa"/>
            <w:vAlign w:val="center"/>
          </w:tcPr>
          <w:p w:rsidR="00D26A5C" w:rsidRDefault="00677DD2">
            <w:pPr>
              <w:widowControl w:val="0"/>
              <w:spacing w:after="0"/>
              <w:rPr>
                <w:rFonts w:eastAsia="宋体"/>
                <w:lang w:val="en-US" w:eastAsia="zh-CN"/>
              </w:rPr>
            </w:pPr>
            <w:r>
              <w:rPr>
                <w:rFonts w:hint="eastAsia"/>
              </w:rPr>
              <w:t>Modulation and coding scheme</w:t>
            </w:r>
          </w:p>
        </w:tc>
        <w:tc>
          <w:tcPr>
            <w:tcW w:w="735" w:type="dxa"/>
            <w:vMerge w:val="restart"/>
            <w:vAlign w:val="center"/>
          </w:tcPr>
          <w:p w:rsidR="00D26A5C" w:rsidRDefault="00677DD2">
            <w:pPr>
              <w:widowControl w:val="0"/>
              <w:spacing w:after="0"/>
              <w:jc w:val="center"/>
              <w:rPr>
                <w:rFonts w:eastAsia="宋体"/>
                <w:lang w:val="en-US" w:eastAsia="zh-CN"/>
              </w:rPr>
            </w:pPr>
            <w:r>
              <w:rPr>
                <w:rFonts w:eastAsia="宋体"/>
                <w:lang w:val="en-US" w:eastAsia="zh-CN"/>
              </w:rPr>
              <w:t>4</w:t>
            </w:r>
          </w:p>
        </w:tc>
        <w:tc>
          <w:tcPr>
            <w:tcW w:w="3718" w:type="dxa"/>
            <w:gridSpan w:val="2"/>
          </w:tcPr>
          <w:p w:rsidR="00D26A5C" w:rsidRDefault="00677DD2">
            <w:pPr>
              <w:widowControl w:val="0"/>
              <w:spacing w:after="0"/>
              <w:rPr>
                <w:rFonts w:eastAsia="宋体"/>
                <w:lang w:val="en-US" w:eastAsia="zh-CN"/>
              </w:rPr>
            </w:pPr>
            <w:r>
              <w:rPr>
                <w:rFonts w:hint="eastAsia"/>
              </w:rPr>
              <w:t>Modulation and coding scheme</w:t>
            </w:r>
          </w:p>
        </w:tc>
        <w:tc>
          <w:tcPr>
            <w:tcW w:w="713" w:type="dxa"/>
            <w:vMerge w:val="restart"/>
            <w:vAlign w:val="center"/>
          </w:tcPr>
          <w:p w:rsidR="00D26A5C" w:rsidRDefault="00677DD2">
            <w:pPr>
              <w:widowControl w:val="0"/>
              <w:spacing w:after="0"/>
              <w:jc w:val="center"/>
              <w:rPr>
                <w:rFonts w:eastAsia="宋体"/>
                <w:lang w:val="en-US" w:eastAsia="zh-CN"/>
              </w:rPr>
            </w:pPr>
            <w:r>
              <w:rPr>
                <w:rFonts w:eastAsia="宋体"/>
                <w:lang w:val="en-US" w:eastAsia="zh-CN"/>
              </w:rPr>
              <w:t>4</w:t>
            </w:r>
          </w:p>
        </w:tc>
      </w:tr>
      <w:tr w:rsidR="00D26A5C">
        <w:trPr>
          <w:jc w:val="center"/>
        </w:trPr>
        <w:tc>
          <w:tcPr>
            <w:tcW w:w="3690" w:type="dxa"/>
            <w:vAlign w:val="center"/>
          </w:tcPr>
          <w:p w:rsidR="00D26A5C" w:rsidRDefault="00677DD2">
            <w:pPr>
              <w:widowControl w:val="0"/>
              <w:spacing w:after="0"/>
              <w:rPr>
                <w:rFonts w:eastAsia="宋体"/>
                <w:lang w:val="en-US" w:eastAsia="zh-CN"/>
              </w:rPr>
            </w:pPr>
            <w:r>
              <w:rPr>
                <w:rFonts w:hint="eastAsia"/>
              </w:rPr>
              <w:t>Redundancy version</w:t>
            </w:r>
          </w:p>
        </w:tc>
        <w:tc>
          <w:tcPr>
            <w:tcW w:w="735" w:type="dxa"/>
            <w:vMerge/>
            <w:vAlign w:val="center"/>
          </w:tcPr>
          <w:p w:rsidR="00D26A5C" w:rsidRDefault="00D26A5C">
            <w:pPr>
              <w:widowControl w:val="0"/>
              <w:spacing w:after="0"/>
              <w:jc w:val="center"/>
              <w:rPr>
                <w:rFonts w:eastAsia="宋体"/>
                <w:lang w:val="en-US" w:eastAsia="zh-CN"/>
              </w:rPr>
            </w:pPr>
          </w:p>
        </w:tc>
        <w:tc>
          <w:tcPr>
            <w:tcW w:w="3718" w:type="dxa"/>
            <w:gridSpan w:val="2"/>
          </w:tcPr>
          <w:p w:rsidR="00D26A5C" w:rsidRDefault="00677DD2">
            <w:pPr>
              <w:widowControl w:val="0"/>
              <w:spacing w:after="0"/>
              <w:rPr>
                <w:rFonts w:eastAsia="宋体"/>
                <w:lang w:val="en-US" w:eastAsia="zh-CN"/>
              </w:rPr>
            </w:pPr>
            <w:r>
              <w:rPr>
                <w:rFonts w:hint="eastAsia"/>
              </w:rPr>
              <w:t>Redundancy version</w:t>
            </w:r>
          </w:p>
        </w:tc>
        <w:tc>
          <w:tcPr>
            <w:tcW w:w="713" w:type="dxa"/>
            <w:vMerge/>
            <w:vAlign w:val="center"/>
          </w:tcPr>
          <w:p w:rsidR="00D26A5C" w:rsidRDefault="00D26A5C">
            <w:pPr>
              <w:widowControl w:val="0"/>
              <w:spacing w:after="0"/>
              <w:jc w:val="center"/>
              <w:rPr>
                <w:rFonts w:eastAsia="宋体"/>
                <w:lang w:val="en-US" w:eastAsia="zh-CN"/>
              </w:rPr>
            </w:pPr>
          </w:p>
        </w:tc>
      </w:tr>
      <w:tr w:rsidR="00D26A5C">
        <w:trPr>
          <w:jc w:val="center"/>
        </w:trPr>
        <w:tc>
          <w:tcPr>
            <w:tcW w:w="3690" w:type="dxa"/>
            <w:vAlign w:val="center"/>
          </w:tcPr>
          <w:p w:rsidR="00D26A5C" w:rsidRDefault="00677DD2">
            <w:pPr>
              <w:widowControl w:val="0"/>
              <w:spacing w:after="0"/>
              <w:rPr>
                <w:rFonts w:eastAsia="宋体"/>
                <w:lang w:val="en-US" w:eastAsia="zh-CN"/>
              </w:rPr>
            </w:pPr>
            <w:r>
              <w:rPr>
                <w:rFonts w:eastAsia="宋体"/>
                <w:lang w:val="en-US" w:eastAsia="zh-CN"/>
              </w:rPr>
              <w:t>New data indicator</w:t>
            </w:r>
          </w:p>
        </w:tc>
        <w:tc>
          <w:tcPr>
            <w:tcW w:w="735" w:type="dxa"/>
            <w:vAlign w:val="center"/>
          </w:tcPr>
          <w:p w:rsidR="00D26A5C" w:rsidRDefault="00677DD2">
            <w:pPr>
              <w:widowControl w:val="0"/>
              <w:spacing w:after="0"/>
              <w:jc w:val="center"/>
              <w:rPr>
                <w:rFonts w:eastAsia="宋体"/>
                <w:lang w:val="en-US" w:eastAsia="zh-CN"/>
              </w:rPr>
            </w:pPr>
            <w:r>
              <w:rPr>
                <w:rFonts w:eastAsia="宋体"/>
                <w:lang w:val="en-US" w:eastAsia="zh-CN"/>
              </w:rPr>
              <w:t>1</w:t>
            </w:r>
          </w:p>
        </w:tc>
        <w:tc>
          <w:tcPr>
            <w:tcW w:w="3718" w:type="dxa"/>
            <w:gridSpan w:val="2"/>
          </w:tcPr>
          <w:p w:rsidR="00D26A5C" w:rsidRDefault="00677DD2">
            <w:pPr>
              <w:widowControl w:val="0"/>
              <w:spacing w:after="0"/>
              <w:rPr>
                <w:rFonts w:eastAsia="宋体"/>
                <w:lang w:val="en-US" w:eastAsia="zh-CN"/>
              </w:rPr>
            </w:pPr>
            <w:r>
              <w:rPr>
                <w:rFonts w:eastAsia="宋体"/>
                <w:lang w:val="en-US" w:eastAsia="zh-CN"/>
              </w:rPr>
              <w:t>New data indicator</w:t>
            </w:r>
          </w:p>
        </w:tc>
        <w:tc>
          <w:tcPr>
            <w:tcW w:w="713" w:type="dxa"/>
            <w:vAlign w:val="center"/>
          </w:tcPr>
          <w:p w:rsidR="00D26A5C" w:rsidRDefault="00677DD2">
            <w:pPr>
              <w:widowControl w:val="0"/>
              <w:spacing w:after="0"/>
              <w:jc w:val="center"/>
              <w:rPr>
                <w:rFonts w:eastAsia="宋体"/>
                <w:lang w:val="en-US" w:eastAsia="zh-CN"/>
              </w:rPr>
            </w:pPr>
            <w:r>
              <w:rPr>
                <w:rFonts w:eastAsia="宋体"/>
                <w:lang w:val="en-US" w:eastAsia="zh-CN"/>
              </w:rPr>
              <w:t>1</w:t>
            </w:r>
          </w:p>
        </w:tc>
      </w:tr>
      <w:tr w:rsidR="00D26A5C">
        <w:trPr>
          <w:jc w:val="center"/>
        </w:trPr>
        <w:tc>
          <w:tcPr>
            <w:tcW w:w="3690" w:type="dxa"/>
            <w:vAlign w:val="center"/>
          </w:tcPr>
          <w:p w:rsidR="00D26A5C" w:rsidRDefault="00677DD2">
            <w:pPr>
              <w:widowControl w:val="0"/>
              <w:spacing w:after="0"/>
              <w:rPr>
                <w:rFonts w:eastAsia="宋体"/>
                <w:lang w:val="en-US" w:eastAsia="zh-CN"/>
              </w:rPr>
            </w:pPr>
            <w:r>
              <w:rPr>
                <w:rFonts w:eastAsia="宋体"/>
                <w:lang w:val="en-US" w:eastAsia="zh-CN"/>
              </w:rPr>
              <w:lastRenderedPageBreak/>
              <w:t>HARQ process number</w:t>
            </w:r>
          </w:p>
        </w:tc>
        <w:tc>
          <w:tcPr>
            <w:tcW w:w="735" w:type="dxa"/>
            <w:vAlign w:val="center"/>
          </w:tcPr>
          <w:p w:rsidR="00D26A5C" w:rsidRDefault="00677DD2">
            <w:pPr>
              <w:widowControl w:val="0"/>
              <w:spacing w:after="0"/>
              <w:jc w:val="center"/>
              <w:rPr>
                <w:rFonts w:eastAsia="宋体"/>
                <w:lang w:val="en-US" w:eastAsia="zh-CN"/>
              </w:rPr>
            </w:pPr>
            <w:r>
              <w:rPr>
                <w:rFonts w:eastAsia="宋体"/>
                <w:lang w:val="en-US" w:eastAsia="zh-CN"/>
              </w:rPr>
              <w:t>2</w:t>
            </w:r>
          </w:p>
        </w:tc>
        <w:tc>
          <w:tcPr>
            <w:tcW w:w="3718" w:type="dxa"/>
            <w:gridSpan w:val="2"/>
          </w:tcPr>
          <w:p w:rsidR="00D26A5C" w:rsidRDefault="00677DD2">
            <w:pPr>
              <w:widowControl w:val="0"/>
              <w:spacing w:after="0"/>
              <w:rPr>
                <w:rFonts w:eastAsia="宋体"/>
                <w:lang w:val="en-US" w:eastAsia="zh-CN"/>
              </w:rPr>
            </w:pPr>
            <w:r>
              <w:rPr>
                <w:rFonts w:eastAsia="宋体"/>
                <w:lang w:val="en-US" w:eastAsia="zh-CN"/>
              </w:rPr>
              <w:t xml:space="preserve">HARQ </w:t>
            </w:r>
            <w:r>
              <w:rPr>
                <w:rFonts w:eastAsia="宋体"/>
                <w:lang w:val="en-US" w:eastAsia="zh-CN"/>
              </w:rPr>
              <w:t>process number</w:t>
            </w:r>
          </w:p>
        </w:tc>
        <w:tc>
          <w:tcPr>
            <w:tcW w:w="713" w:type="dxa"/>
            <w:vAlign w:val="center"/>
          </w:tcPr>
          <w:p w:rsidR="00D26A5C" w:rsidRDefault="00677DD2">
            <w:pPr>
              <w:widowControl w:val="0"/>
              <w:spacing w:after="0"/>
              <w:jc w:val="center"/>
              <w:rPr>
                <w:rFonts w:eastAsia="宋体"/>
                <w:lang w:val="en-US" w:eastAsia="zh-CN"/>
              </w:rPr>
            </w:pPr>
            <w:r>
              <w:rPr>
                <w:rFonts w:eastAsia="宋体"/>
                <w:lang w:val="en-US" w:eastAsia="zh-CN"/>
              </w:rPr>
              <w:t>2</w:t>
            </w:r>
          </w:p>
        </w:tc>
      </w:tr>
      <w:tr w:rsidR="00D26A5C">
        <w:trPr>
          <w:jc w:val="center"/>
        </w:trPr>
        <w:tc>
          <w:tcPr>
            <w:tcW w:w="3690" w:type="dxa"/>
            <w:vAlign w:val="center"/>
          </w:tcPr>
          <w:p w:rsidR="00D26A5C" w:rsidRDefault="00677DD2">
            <w:pPr>
              <w:widowControl w:val="0"/>
              <w:spacing w:after="0"/>
              <w:rPr>
                <w:rFonts w:eastAsia="宋体"/>
                <w:lang w:val="en-US" w:eastAsia="zh-CN"/>
              </w:rPr>
            </w:pPr>
            <w:r>
              <w:rPr>
                <w:rFonts w:eastAsia="宋体"/>
                <w:lang w:val="en-US" w:eastAsia="zh-CN"/>
              </w:rPr>
              <w:t>TPC for scheduled PUSCH</w:t>
            </w:r>
          </w:p>
        </w:tc>
        <w:tc>
          <w:tcPr>
            <w:tcW w:w="735" w:type="dxa"/>
            <w:vAlign w:val="center"/>
          </w:tcPr>
          <w:p w:rsidR="00D26A5C" w:rsidRDefault="00677DD2">
            <w:pPr>
              <w:widowControl w:val="0"/>
              <w:spacing w:after="0"/>
              <w:jc w:val="center"/>
              <w:rPr>
                <w:rFonts w:eastAsia="宋体"/>
                <w:lang w:val="en-US" w:eastAsia="zh-CN"/>
              </w:rPr>
            </w:pPr>
            <w:r>
              <w:rPr>
                <w:rFonts w:eastAsia="宋体"/>
                <w:lang w:val="en-US" w:eastAsia="zh-CN"/>
              </w:rPr>
              <w:t>2</w:t>
            </w:r>
          </w:p>
        </w:tc>
        <w:tc>
          <w:tcPr>
            <w:tcW w:w="3718" w:type="dxa"/>
            <w:gridSpan w:val="2"/>
          </w:tcPr>
          <w:p w:rsidR="00D26A5C" w:rsidRDefault="00677DD2">
            <w:pPr>
              <w:widowControl w:val="0"/>
              <w:spacing w:after="0"/>
              <w:rPr>
                <w:rFonts w:eastAsia="宋体"/>
                <w:lang w:val="en-US" w:eastAsia="zh-CN"/>
              </w:rPr>
            </w:pPr>
            <w:r>
              <w:rPr>
                <w:rFonts w:eastAsia="宋体"/>
                <w:lang w:val="en-US" w:eastAsia="zh-CN"/>
              </w:rPr>
              <w:t>TPC for scheduled PUCCH</w:t>
            </w:r>
          </w:p>
        </w:tc>
        <w:tc>
          <w:tcPr>
            <w:tcW w:w="713" w:type="dxa"/>
            <w:vAlign w:val="center"/>
          </w:tcPr>
          <w:p w:rsidR="00D26A5C" w:rsidRDefault="00677DD2">
            <w:pPr>
              <w:widowControl w:val="0"/>
              <w:spacing w:after="0"/>
              <w:jc w:val="center"/>
              <w:rPr>
                <w:rFonts w:eastAsia="宋体"/>
                <w:lang w:val="en-US" w:eastAsia="zh-CN"/>
              </w:rPr>
            </w:pPr>
            <w:r>
              <w:rPr>
                <w:rFonts w:eastAsia="宋体"/>
                <w:lang w:val="en-US" w:eastAsia="zh-CN"/>
              </w:rPr>
              <w:t>2</w:t>
            </w:r>
          </w:p>
        </w:tc>
      </w:tr>
      <w:tr w:rsidR="00D26A5C">
        <w:trPr>
          <w:jc w:val="center"/>
        </w:trPr>
        <w:tc>
          <w:tcPr>
            <w:tcW w:w="3690" w:type="dxa"/>
            <w:vAlign w:val="center"/>
          </w:tcPr>
          <w:p w:rsidR="00D26A5C" w:rsidRDefault="00677DD2">
            <w:pPr>
              <w:widowControl w:val="0"/>
              <w:spacing w:after="0"/>
              <w:rPr>
                <w:rFonts w:eastAsia="宋体"/>
                <w:lang w:val="en-US" w:eastAsia="zh-CN"/>
              </w:rPr>
            </w:pPr>
            <w:r>
              <w:rPr>
                <w:rFonts w:eastAsia="宋体"/>
                <w:lang w:val="en-US" w:eastAsia="zh-CN"/>
              </w:rPr>
              <w:t>UL/SUL indicator</w:t>
            </w:r>
          </w:p>
        </w:tc>
        <w:tc>
          <w:tcPr>
            <w:tcW w:w="735" w:type="dxa"/>
            <w:vAlign w:val="center"/>
          </w:tcPr>
          <w:p w:rsidR="00D26A5C" w:rsidRDefault="00677DD2">
            <w:pPr>
              <w:widowControl w:val="0"/>
              <w:spacing w:after="0"/>
              <w:jc w:val="center"/>
              <w:rPr>
                <w:rFonts w:eastAsia="宋体"/>
                <w:lang w:val="en-US" w:eastAsia="zh-CN"/>
              </w:rPr>
            </w:pPr>
            <w:r>
              <w:rPr>
                <w:rFonts w:eastAsia="宋体"/>
                <w:lang w:val="en-US" w:eastAsia="zh-CN"/>
              </w:rPr>
              <w:t>0</w:t>
            </w:r>
          </w:p>
        </w:tc>
        <w:tc>
          <w:tcPr>
            <w:tcW w:w="3718" w:type="dxa"/>
            <w:gridSpan w:val="2"/>
          </w:tcPr>
          <w:p w:rsidR="00D26A5C" w:rsidRDefault="00677DD2">
            <w:pPr>
              <w:widowControl w:val="0"/>
              <w:spacing w:after="0"/>
              <w:rPr>
                <w:rFonts w:eastAsia="宋体"/>
                <w:lang w:val="en-US" w:eastAsia="zh-CN"/>
              </w:rPr>
            </w:pPr>
            <w:r>
              <w:rPr>
                <w:rFonts w:eastAsia="宋体"/>
                <w:lang w:val="en-US" w:eastAsia="zh-CN"/>
              </w:rPr>
              <w:t>Downlink assignment index</w:t>
            </w:r>
          </w:p>
        </w:tc>
        <w:tc>
          <w:tcPr>
            <w:tcW w:w="713" w:type="dxa"/>
            <w:vAlign w:val="center"/>
          </w:tcPr>
          <w:p w:rsidR="00D26A5C" w:rsidRDefault="00677DD2">
            <w:pPr>
              <w:widowControl w:val="0"/>
              <w:spacing w:after="0"/>
              <w:jc w:val="center"/>
              <w:rPr>
                <w:rFonts w:eastAsia="宋体"/>
                <w:lang w:val="en-US" w:eastAsia="zh-CN"/>
              </w:rPr>
            </w:pPr>
            <w:r>
              <w:rPr>
                <w:rFonts w:eastAsia="宋体"/>
                <w:lang w:val="en-US" w:eastAsia="zh-CN"/>
              </w:rPr>
              <w:t>0</w:t>
            </w:r>
          </w:p>
        </w:tc>
      </w:tr>
      <w:tr w:rsidR="00D26A5C">
        <w:trPr>
          <w:jc w:val="center"/>
        </w:trPr>
        <w:tc>
          <w:tcPr>
            <w:tcW w:w="3690" w:type="dxa"/>
            <w:vAlign w:val="center"/>
          </w:tcPr>
          <w:p w:rsidR="00D26A5C" w:rsidRDefault="00D26A5C">
            <w:pPr>
              <w:widowControl w:val="0"/>
              <w:spacing w:after="0"/>
              <w:rPr>
                <w:rFonts w:eastAsia="宋体"/>
                <w:lang w:val="en-US" w:eastAsia="zh-CN"/>
              </w:rPr>
            </w:pPr>
          </w:p>
        </w:tc>
        <w:tc>
          <w:tcPr>
            <w:tcW w:w="735" w:type="dxa"/>
            <w:vAlign w:val="center"/>
          </w:tcPr>
          <w:p w:rsidR="00D26A5C" w:rsidRDefault="00D26A5C">
            <w:pPr>
              <w:widowControl w:val="0"/>
              <w:spacing w:after="0"/>
              <w:jc w:val="center"/>
              <w:rPr>
                <w:rFonts w:eastAsia="宋体"/>
                <w:lang w:val="en-US" w:eastAsia="zh-CN"/>
              </w:rPr>
            </w:pPr>
          </w:p>
        </w:tc>
        <w:tc>
          <w:tcPr>
            <w:tcW w:w="3718" w:type="dxa"/>
            <w:gridSpan w:val="2"/>
          </w:tcPr>
          <w:p w:rsidR="00D26A5C" w:rsidRDefault="00677DD2">
            <w:pPr>
              <w:widowControl w:val="0"/>
              <w:spacing w:after="0"/>
              <w:rPr>
                <w:rFonts w:eastAsia="宋体"/>
                <w:lang w:val="en-US" w:eastAsia="zh-CN"/>
              </w:rPr>
            </w:pPr>
            <w:r>
              <w:rPr>
                <w:rFonts w:eastAsia="宋体"/>
                <w:lang w:val="en-US" w:eastAsia="zh-CN"/>
              </w:rPr>
              <w:t>PUCCH resource indicator</w:t>
            </w:r>
          </w:p>
        </w:tc>
        <w:tc>
          <w:tcPr>
            <w:tcW w:w="713" w:type="dxa"/>
            <w:vAlign w:val="center"/>
          </w:tcPr>
          <w:p w:rsidR="00D26A5C" w:rsidRDefault="00677DD2">
            <w:pPr>
              <w:widowControl w:val="0"/>
              <w:spacing w:after="0"/>
              <w:jc w:val="center"/>
              <w:rPr>
                <w:rFonts w:eastAsia="宋体"/>
                <w:lang w:val="en-US" w:eastAsia="zh-CN"/>
              </w:rPr>
            </w:pPr>
            <w:r>
              <w:rPr>
                <w:rFonts w:eastAsia="宋体"/>
                <w:lang w:val="en-US" w:eastAsia="zh-CN"/>
              </w:rPr>
              <w:t>0</w:t>
            </w:r>
          </w:p>
        </w:tc>
      </w:tr>
      <w:tr w:rsidR="00D26A5C">
        <w:trPr>
          <w:jc w:val="center"/>
        </w:trPr>
        <w:tc>
          <w:tcPr>
            <w:tcW w:w="3690" w:type="dxa"/>
            <w:vAlign w:val="center"/>
          </w:tcPr>
          <w:p w:rsidR="00D26A5C" w:rsidRDefault="00D26A5C">
            <w:pPr>
              <w:widowControl w:val="0"/>
              <w:spacing w:after="0"/>
              <w:rPr>
                <w:rFonts w:eastAsia="宋体"/>
                <w:lang w:val="en-US" w:eastAsia="zh-CN"/>
              </w:rPr>
            </w:pPr>
          </w:p>
        </w:tc>
        <w:tc>
          <w:tcPr>
            <w:tcW w:w="735" w:type="dxa"/>
            <w:vAlign w:val="center"/>
          </w:tcPr>
          <w:p w:rsidR="00D26A5C" w:rsidRDefault="00D26A5C">
            <w:pPr>
              <w:widowControl w:val="0"/>
              <w:spacing w:after="0"/>
              <w:jc w:val="center"/>
              <w:rPr>
                <w:rFonts w:eastAsia="宋体"/>
                <w:lang w:val="en-US" w:eastAsia="zh-CN"/>
              </w:rPr>
            </w:pPr>
          </w:p>
        </w:tc>
        <w:tc>
          <w:tcPr>
            <w:tcW w:w="3718" w:type="dxa"/>
            <w:gridSpan w:val="2"/>
          </w:tcPr>
          <w:p w:rsidR="00D26A5C" w:rsidRDefault="00677DD2">
            <w:pPr>
              <w:widowControl w:val="0"/>
              <w:spacing w:after="0"/>
              <w:rPr>
                <w:rFonts w:eastAsia="宋体"/>
                <w:lang w:val="en-US" w:eastAsia="zh-CN"/>
              </w:rPr>
            </w:pPr>
            <w:r>
              <w:rPr>
                <w:rFonts w:eastAsia="宋体"/>
                <w:lang w:val="en-US" w:eastAsia="zh-CN"/>
              </w:rPr>
              <w:t>PDSCH-to-HARQ timing</w:t>
            </w:r>
          </w:p>
        </w:tc>
        <w:tc>
          <w:tcPr>
            <w:tcW w:w="713" w:type="dxa"/>
            <w:vAlign w:val="center"/>
          </w:tcPr>
          <w:p w:rsidR="00D26A5C" w:rsidRDefault="00677DD2">
            <w:pPr>
              <w:widowControl w:val="0"/>
              <w:spacing w:after="0"/>
              <w:jc w:val="center"/>
              <w:rPr>
                <w:rFonts w:eastAsia="宋体"/>
                <w:lang w:val="en-US" w:eastAsia="zh-CN"/>
              </w:rPr>
            </w:pPr>
            <w:r>
              <w:rPr>
                <w:rFonts w:eastAsia="宋体"/>
                <w:lang w:val="en-US" w:eastAsia="zh-CN"/>
              </w:rPr>
              <w:t>0</w:t>
            </w:r>
          </w:p>
        </w:tc>
      </w:tr>
      <w:tr w:rsidR="00D26A5C">
        <w:trPr>
          <w:jc w:val="center"/>
        </w:trPr>
        <w:tc>
          <w:tcPr>
            <w:tcW w:w="3690" w:type="dxa"/>
            <w:vAlign w:val="center"/>
          </w:tcPr>
          <w:p w:rsidR="00D26A5C" w:rsidRDefault="00677DD2">
            <w:pPr>
              <w:widowControl w:val="0"/>
              <w:spacing w:after="0"/>
              <w:rPr>
                <w:rFonts w:eastAsia="宋体"/>
                <w:lang w:val="en-US" w:eastAsia="zh-CN"/>
              </w:rPr>
            </w:pPr>
            <w:r>
              <w:rPr>
                <w:rFonts w:eastAsia="宋体"/>
                <w:lang w:val="en-US" w:eastAsia="zh-CN"/>
              </w:rPr>
              <w:t>Repetition indicator</w:t>
            </w:r>
          </w:p>
        </w:tc>
        <w:tc>
          <w:tcPr>
            <w:tcW w:w="735" w:type="dxa"/>
            <w:vAlign w:val="center"/>
          </w:tcPr>
          <w:p w:rsidR="00D26A5C" w:rsidRDefault="00677DD2">
            <w:pPr>
              <w:widowControl w:val="0"/>
              <w:spacing w:after="0"/>
              <w:jc w:val="center"/>
              <w:rPr>
                <w:rFonts w:eastAsia="宋体"/>
                <w:lang w:val="en-US" w:eastAsia="zh-CN"/>
              </w:rPr>
            </w:pPr>
            <w:r>
              <w:rPr>
                <w:rFonts w:eastAsia="宋体"/>
                <w:lang w:val="en-US" w:eastAsia="zh-CN"/>
              </w:rPr>
              <w:t>2</w:t>
            </w:r>
          </w:p>
        </w:tc>
        <w:tc>
          <w:tcPr>
            <w:tcW w:w="3718" w:type="dxa"/>
            <w:gridSpan w:val="2"/>
          </w:tcPr>
          <w:p w:rsidR="00D26A5C" w:rsidRDefault="00677DD2">
            <w:pPr>
              <w:widowControl w:val="0"/>
              <w:spacing w:after="0"/>
              <w:rPr>
                <w:rFonts w:eastAsia="宋体"/>
                <w:lang w:val="en-US" w:eastAsia="zh-CN"/>
              </w:rPr>
            </w:pPr>
            <w:r>
              <w:rPr>
                <w:rFonts w:eastAsia="宋体"/>
                <w:lang w:val="en-US" w:eastAsia="zh-CN"/>
              </w:rPr>
              <w:t xml:space="preserve">Repetition indicator </w:t>
            </w:r>
          </w:p>
        </w:tc>
        <w:tc>
          <w:tcPr>
            <w:tcW w:w="713" w:type="dxa"/>
            <w:vAlign w:val="center"/>
          </w:tcPr>
          <w:p w:rsidR="00D26A5C" w:rsidRDefault="00677DD2">
            <w:pPr>
              <w:widowControl w:val="0"/>
              <w:spacing w:after="0"/>
              <w:jc w:val="center"/>
              <w:rPr>
                <w:rFonts w:eastAsia="宋体"/>
                <w:lang w:val="en-US" w:eastAsia="zh-CN"/>
              </w:rPr>
            </w:pPr>
            <w:r>
              <w:rPr>
                <w:rFonts w:eastAsia="宋体"/>
                <w:lang w:val="en-US" w:eastAsia="zh-CN"/>
              </w:rPr>
              <w:t>2</w:t>
            </w:r>
          </w:p>
        </w:tc>
      </w:tr>
      <w:tr w:rsidR="00D26A5C">
        <w:trPr>
          <w:jc w:val="center"/>
        </w:trPr>
        <w:tc>
          <w:tcPr>
            <w:tcW w:w="3690" w:type="dxa"/>
            <w:vAlign w:val="center"/>
          </w:tcPr>
          <w:p w:rsidR="00D26A5C" w:rsidRDefault="00677DD2">
            <w:pPr>
              <w:widowControl w:val="0"/>
              <w:spacing w:after="0"/>
              <w:rPr>
                <w:rFonts w:eastAsia="宋体"/>
                <w:lang w:val="en-US" w:eastAsia="zh-CN"/>
              </w:rPr>
            </w:pPr>
            <w:r>
              <w:rPr>
                <w:rFonts w:eastAsia="宋体"/>
                <w:lang w:val="en-US" w:eastAsia="zh-CN"/>
              </w:rPr>
              <w:t>CRC</w:t>
            </w:r>
          </w:p>
        </w:tc>
        <w:tc>
          <w:tcPr>
            <w:tcW w:w="735" w:type="dxa"/>
            <w:vAlign w:val="center"/>
          </w:tcPr>
          <w:p w:rsidR="00D26A5C" w:rsidRDefault="00677DD2">
            <w:pPr>
              <w:widowControl w:val="0"/>
              <w:spacing w:after="0"/>
              <w:jc w:val="center"/>
              <w:rPr>
                <w:rFonts w:eastAsia="宋体"/>
                <w:lang w:val="en-US" w:eastAsia="zh-CN"/>
              </w:rPr>
            </w:pPr>
            <w:r>
              <w:rPr>
                <w:rFonts w:eastAsia="宋体"/>
                <w:lang w:val="en-US" w:eastAsia="zh-CN"/>
              </w:rPr>
              <w:t>24</w:t>
            </w:r>
          </w:p>
        </w:tc>
        <w:tc>
          <w:tcPr>
            <w:tcW w:w="3718" w:type="dxa"/>
            <w:gridSpan w:val="2"/>
          </w:tcPr>
          <w:p w:rsidR="00D26A5C" w:rsidRDefault="00677DD2">
            <w:pPr>
              <w:widowControl w:val="0"/>
              <w:spacing w:after="0"/>
              <w:rPr>
                <w:rFonts w:eastAsia="宋体"/>
                <w:lang w:val="en-US" w:eastAsia="zh-CN"/>
              </w:rPr>
            </w:pPr>
            <w:r>
              <w:rPr>
                <w:rFonts w:eastAsia="宋体"/>
                <w:lang w:val="en-US" w:eastAsia="zh-CN"/>
              </w:rPr>
              <w:t>CRC</w:t>
            </w:r>
          </w:p>
        </w:tc>
        <w:tc>
          <w:tcPr>
            <w:tcW w:w="713" w:type="dxa"/>
            <w:vAlign w:val="center"/>
          </w:tcPr>
          <w:p w:rsidR="00D26A5C" w:rsidRDefault="00677DD2">
            <w:pPr>
              <w:widowControl w:val="0"/>
              <w:spacing w:after="0"/>
              <w:jc w:val="center"/>
              <w:rPr>
                <w:rFonts w:eastAsia="宋体"/>
                <w:lang w:val="en-US" w:eastAsia="zh-CN"/>
              </w:rPr>
            </w:pPr>
            <w:r>
              <w:rPr>
                <w:rFonts w:eastAsia="宋体"/>
                <w:lang w:val="en-US" w:eastAsia="zh-CN"/>
              </w:rPr>
              <w:t>24</w:t>
            </w:r>
          </w:p>
        </w:tc>
      </w:tr>
      <w:tr w:rsidR="00D26A5C">
        <w:trPr>
          <w:jc w:val="center"/>
        </w:trPr>
        <w:tc>
          <w:tcPr>
            <w:tcW w:w="3690" w:type="dxa"/>
            <w:vAlign w:val="center"/>
          </w:tcPr>
          <w:p w:rsidR="00D26A5C" w:rsidRDefault="00677DD2">
            <w:pPr>
              <w:widowControl w:val="0"/>
              <w:spacing w:after="0"/>
              <w:rPr>
                <w:rFonts w:eastAsia="宋体"/>
                <w:lang w:val="en-US" w:eastAsia="zh-CN"/>
              </w:rPr>
            </w:pPr>
            <w:r>
              <w:rPr>
                <w:rFonts w:eastAsia="宋体"/>
                <w:lang w:val="en-US" w:eastAsia="zh-CN"/>
              </w:rPr>
              <w:t>Total</w:t>
            </w:r>
          </w:p>
        </w:tc>
        <w:tc>
          <w:tcPr>
            <w:tcW w:w="2910" w:type="dxa"/>
            <w:gridSpan w:val="2"/>
            <w:vAlign w:val="center"/>
          </w:tcPr>
          <w:p w:rsidR="00D26A5C" w:rsidRDefault="00677DD2">
            <w:pPr>
              <w:widowControl w:val="0"/>
              <w:spacing w:after="0"/>
              <w:rPr>
                <w:rFonts w:eastAsia="宋体"/>
                <w:lang w:val="en-US" w:eastAsia="zh-CN"/>
              </w:rPr>
            </w:pPr>
            <w:r>
              <w:rPr>
                <w:rFonts w:eastAsia="宋体"/>
                <w:lang w:val="en-US" w:eastAsia="zh-CN"/>
              </w:rPr>
              <w:t>2</w:t>
            </w:r>
            <w:r>
              <w:rPr>
                <w:rFonts w:eastAsia="宋体" w:hint="eastAsia"/>
                <w:lang w:val="en-US" w:eastAsia="zh-CN"/>
              </w:rPr>
              <w:t>2</w:t>
            </w:r>
            <w:r>
              <w:rPr>
                <w:rFonts w:eastAsia="宋体"/>
                <w:lang w:val="en-US" w:eastAsia="zh-CN"/>
              </w:rPr>
              <w:t>+24=4</w:t>
            </w:r>
            <w:r>
              <w:rPr>
                <w:rFonts w:eastAsia="宋体" w:hint="eastAsia"/>
                <w:lang w:val="en-US" w:eastAsia="zh-CN"/>
              </w:rPr>
              <w:t>6</w:t>
            </w:r>
          </w:p>
        </w:tc>
        <w:tc>
          <w:tcPr>
            <w:tcW w:w="2256" w:type="dxa"/>
            <w:gridSpan w:val="2"/>
          </w:tcPr>
          <w:p w:rsidR="00D26A5C" w:rsidRDefault="00677DD2">
            <w:pPr>
              <w:widowControl w:val="0"/>
              <w:spacing w:after="0"/>
              <w:jc w:val="center"/>
              <w:rPr>
                <w:rFonts w:eastAsia="宋体"/>
                <w:lang w:val="en-US" w:eastAsia="zh-CN"/>
              </w:rPr>
            </w:pPr>
            <w:r>
              <w:rPr>
                <w:rFonts w:eastAsia="宋体"/>
                <w:lang w:val="en-US" w:eastAsia="zh-CN"/>
              </w:rPr>
              <w:t>2</w:t>
            </w:r>
            <w:r>
              <w:rPr>
                <w:rFonts w:eastAsia="宋体" w:hint="eastAsia"/>
                <w:lang w:val="en-US" w:eastAsia="zh-CN"/>
              </w:rPr>
              <w:t>2</w:t>
            </w:r>
            <w:r>
              <w:rPr>
                <w:rFonts w:eastAsia="宋体"/>
                <w:lang w:val="en-US" w:eastAsia="zh-CN"/>
              </w:rPr>
              <w:t>+24=4</w:t>
            </w:r>
            <w:r>
              <w:rPr>
                <w:rFonts w:eastAsia="宋体" w:hint="eastAsia"/>
                <w:lang w:val="en-US" w:eastAsia="zh-CN"/>
              </w:rPr>
              <w:t>6</w:t>
            </w:r>
          </w:p>
        </w:tc>
      </w:tr>
    </w:tbl>
    <w:p w:rsidR="00D26A5C" w:rsidRDefault="00D26A5C">
      <w:pPr>
        <w:snapToGrid w:val="0"/>
        <w:spacing w:afterLines="50"/>
        <w:rPr>
          <w:rFonts w:eastAsia="等线"/>
          <w:lang w:val="en-US" w:eastAsia="zh-CN"/>
        </w:rPr>
      </w:pPr>
    </w:p>
    <w:p w:rsidR="00D26A5C" w:rsidRDefault="00677DD2">
      <w:pPr>
        <w:pStyle w:val="21"/>
        <w:numPr>
          <w:ilvl w:val="0"/>
          <w:numId w:val="3"/>
        </w:numPr>
        <w:snapToGrid w:val="0"/>
        <w:spacing w:afterLines="50"/>
        <w:ind w:firstLineChars="0"/>
        <w:rPr>
          <w:rFonts w:eastAsia="等线"/>
          <w:u w:val="single"/>
          <w:lang w:val="en-US" w:eastAsia="zh-CN"/>
        </w:rPr>
      </w:pPr>
      <w:r>
        <w:rPr>
          <w:rFonts w:eastAsiaTheme="minorEastAsia" w:hint="eastAsia"/>
          <w:b/>
          <w:bCs/>
          <w:szCs w:val="24"/>
          <w:u w:val="single"/>
          <w:lang w:eastAsia="zh-CN"/>
        </w:rPr>
        <w:t>Fre</w:t>
      </w:r>
      <w:r>
        <w:rPr>
          <w:rFonts w:hint="eastAsia"/>
          <w:b/>
          <w:bCs/>
          <w:szCs w:val="24"/>
          <w:u w:val="single"/>
        </w:rPr>
        <w:t>quency domain resource assignment</w:t>
      </w:r>
    </w:p>
    <w:p w:rsidR="00D26A5C" w:rsidRDefault="00677DD2">
      <w:pPr>
        <w:snapToGrid w:val="0"/>
        <w:spacing w:afterLines="50"/>
        <w:textAlignment w:val="center"/>
        <w:rPr>
          <w:rFonts w:eastAsia="等线"/>
          <w:lang w:val="en-US" w:eastAsia="zh-CN"/>
        </w:rPr>
      </w:pPr>
      <w:r>
        <w:rPr>
          <w:rFonts w:eastAsia="等线"/>
          <w:lang w:val="en-US" w:eastAsia="zh-CN"/>
        </w:rPr>
        <w:t>T</w:t>
      </w:r>
      <w:r>
        <w:rPr>
          <w:rFonts w:eastAsia="等线" w:hint="eastAsia"/>
          <w:lang w:val="en-US" w:eastAsia="zh-CN"/>
        </w:rPr>
        <w:t xml:space="preserve">ype 1 resource allocation is approved in fallback DCI and Frequency domain Resource Allocation (FRA) granularity is 1 RB. Like LTE short TTI/URLLC, </w:t>
      </w:r>
      <w:r w:rsidR="00D26A5C" w:rsidRPr="00D26A5C">
        <w:rPr>
          <w:rFonts w:eastAsia="等线" w:hint="eastAsia"/>
          <w:lang w:val="en-US" w:eastAsia="zh-CN"/>
        </w:rPr>
        <w:object w:dxaOrig="4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5pt;height:16.7pt" o:ole="">
            <v:imagedata r:id="rId12" o:title=""/>
          </v:shape>
          <o:OLEObject Type="Embed" ProgID="Equation.DSMT4" ShapeID="_x0000_i1025" DrawAspect="Content" ObjectID="_1603519710" r:id="rId13"/>
        </w:object>
      </w:r>
      <w:r>
        <w:rPr>
          <w:rFonts w:eastAsia="等线" w:hint="eastAsia"/>
          <w:lang w:val="en-US" w:eastAsia="zh-CN"/>
        </w:rPr>
        <w:t xml:space="preserve">can be introduced in resource allocation with larger size and the payload size of FRA can be reduced. Considering the system capacity and scheduling flexibility, the recommended value of </w:t>
      </w:r>
      <w:r w:rsidR="00D26A5C" w:rsidRPr="00D26A5C">
        <w:rPr>
          <w:rFonts w:eastAsia="等线" w:hint="eastAsia"/>
          <w:lang w:val="en-US" w:eastAsia="zh-CN"/>
        </w:rPr>
        <w:object w:dxaOrig="460" w:dyaOrig="340">
          <v:shape id="_x0000_i1026" type="#_x0000_t75" style="width:23.05pt;height:16.7pt" o:ole="">
            <v:imagedata r:id="rId14" o:title=""/>
          </v:shape>
          <o:OLEObject Type="Embed" ProgID="Equation.DSMT4" ShapeID="_x0000_i1026" DrawAspect="Content" ObjectID="_1603519711" r:id="rId15"/>
        </w:object>
      </w:r>
      <w:r>
        <w:rPr>
          <w:rFonts w:eastAsia="等线" w:hint="eastAsia"/>
          <w:lang w:val="en-US" w:eastAsia="zh-CN"/>
        </w:rPr>
        <w:t>recommends can be listed in Table 2 and red</w:t>
      </w:r>
      <w:r>
        <w:rPr>
          <w:rFonts w:eastAsia="等线" w:hint="eastAsia"/>
          <w:lang w:val="en-US" w:eastAsia="zh-CN"/>
        </w:rPr>
        <w:t>uced size of FRA can be from 2 to 8bits.</w:t>
      </w:r>
    </w:p>
    <w:p w:rsidR="00D26A5C" w:rsidRDefault="00677DD2">
      <w:pPr>
        <w:snapToGrid w:val="0"/>
        <w:spacing w:afterLines="50"/>
        <w:jc w:val="center"/>
        <w:rPr>
          <w:b/>
          <w:bCs/>
          <w:lang w:eastAsia="zh-CN"/>
        </w:rPr>
      </w:pPr>
      <w:r>
        <w:rPr>
          <w:rFonts w:hint="eastAsia"/>
          <w:b/>
          <w:bCs/>
          <w:lang w:eastAsia="zh-CN"/>
        </w:rPr>
        <w:t xml:space="preserve">Table </w:t>
      </w:r>
      <w:r>
        <w:rPr>
          <w:rFonts w:hint="eastAsia"/>
          <w:b/>
          <w:bCs/>
          <w:lang w:val="en-US" w:eastAsia="zh-CN"/>
        </w:rPr>
        <w:t>2</w:t>
      </w:r>
      <w:r>
        <w:rPr>
          <w:rFonts w:hint="eastAsia"/>
          <w:b/>
          <w:bCs/>
          <w:lang w:eastAsia="zh-CN"/>
        </w:rPr>
        <w:t xml:space="preserve"> Payload of </w:t>
      </w:r>
      <w:r>
        <w:rPr>
          <w:rFonts w:hint="eastAsia"/>
          <w:b/>
          <w:bCs/>
          <w:lang w:val="en-US" w:eastAsia="zh-CN"/>
        </w:rPr>
        <w:t>F</w:t>
      </w:r>
      <w:r>
        <w:rPr>
          <w:rFonts w:hint="eastAsia"/>
          <w:b/>
          <w:bCs/>
          <w:lang w:eastAsia="zh-CN"/>
        </w:rPr>
        <w:t>RA in different system bandwidth</w:t>
      </w:r>
    </w:p>
    <w:tbl>
      <w:tblPr>
        <w:tblStyle w:val="TableGrid"/>
        <w:tblW w:w="7265" w:type="dxa"/>
        <w:jc w:val="center"/>
        <w:tblInd w:w="-1067" w:type="dxa"/>
        <w:tblLayout w:type="fixed"/>
        <w:tblLook w:val="04A0"/>
      </w:tblPr>
      <w:tblGrid>
        <w:gridCol w:w="2883"/>
        <w:gridCol w:w="935"/>
        <w:gridCol w:w="891"/>
        <w:gridCol w:w="868"/>
        <w:gridCol w:w="840"/>
        <w:gridCol w:w="848"/>
      </w:tblGrid>
      <w:tr w:rsidR="00D26A5C">
        <w:trPr>
          <w:trHeight w:hRule="exact" w:val="340"/>
          <w:jc w:val="center"/>
        </w:trPr>
        <w:tc>
          <w:tcPr>
            <w:tcW w:w="2883" w:type="dxa"/>
            <w:vAlign w:val="center"/>
          </w:tcPr>
          <w:p w:rsidR="00D26A5C" w:rsidRDefault="00677DD2">
            <w:pPr>
              <w:snapToGrid w:val="0"/>
              <w:spacing w:after="0"/>
              <w:jc w:val="center"/>
              <w:textAlignment w:val="center"/>
              <w:rPr>
                <w:rFonts w:eastAsia="宋体"/>
                <w:lang w:val="en-US" w:eastAsia="zh-CN"/>
              </w:rPr>
            </w:pPr>
            <w:r>
              <w:rPr>
                <w:rFonts w:eastAsia="宋体" w:hint="eastAsia"/>
                <w:lang w:val="en-US" w:eastAsia="zh-CN"/>
              </w:rPr>
              <w:t>System bandwidth</w:t>
            </w:r>
          </w:p>
        </w:tc>
        <w:tc>
          <w:tcPr>
            <w:tcW w:w="935" w:type="dxa"/>
            <w:vAlign w:val="center"/>
          </w:tcPr>
          <w:p w:rsidR="00D26A5C" w:rsidRDefault="00677DD2">
            <w:pPr>
              <w:snapToGrid w:val="0"/>
              <w:spacing w:after="0"/>
              <w:jc w:val="center"/>
              <w:textAlignment w:val="center"/>
              <w:rPr>
                <w:rFonts w:eastAsia="宋体"/>
                <w:lang w:val="en-US" w:eastAsia="zh-CN"/>
              </w:rPr>
            </w:pPr>
            <w:r>
              <w:rPr>
                <w:rFonts w:eastAsia="宋体" w:hint="eastAsia"/>
                <w:lang w:val="en-US" w:eastAsia="zh-CN"/>
              </w:rPr>
              <w:t>5MHz</w:t>
            </w:r>
          </w:p>
        </w:tc>
        <w:tc>
          <w:tcPr>
            <w:tcW w:w="891" w:type="dxa"/>
            <w:vAlign w:val="center"/>
          </w:tcPr>
          <w:p w:rsidR="00D26A5C" w:rsidRDefault="00677DD2">
            <w:pPr>
              <w:snapToGrid w:val="0"/>
              <w:spacing w:after="0"/>
              <w:jc w:val="center"/>
              <w:textAlignment w:val="center"/>
              <w:rPr>
                <w:rFonts w:eastAsia="宋体"/>
                <w:lang w:val="en-US" w:eastAsia="zh-CN"/>
              </w:rPr>
            </w:pPr>
            <w:r>
              <w:rPr>
                <w:rFonts w:eastAsia="宋体" w:hint="eastAsia"/>
                <w:lang w:val="en-US" w:eastAsia="zh-CN"/>
              </w:rPr>
              <w:t>10MHz</w:t>
            </w:r>
          </w:p>
        </w:tc>
        <w:tc>
          <w:tcPr>
            <w:tcW w:w="868" w:type="dxa"/>
            <w:vAlign w:val="center"/>
          </w:tcPr>
          <w:p w:rsidR="00D26A5C" w:rsidRDefault="00677DD2">
            <w:pPr>
              <w:snapToGrid w:val="0"/>
              <w:spacing w:after="0"/>
              <w:jc w:val="center"/>
              <w:textAlignment w:val="center"/>
              <w:rPr>
                <w:rFonts w:eastAsia="宋体"/>
                <w:lang w:val="en-US" w:eastAsia="zh-CN"/>
              </w:rPr>
            </w:pPr>
            <w:r>
              <w:rPr>
                <w:rFonts w:eastAsia="宋体" w:hint="eastAsia"/>
                <w:lang w:val="en-US" w:eastAsia="zh-CN"/>
              </w:rPr>
              <w:t>15MHz</w:t>
            </w:r>
          </w:p>
        </w:tc>
        <w:tc>
          <w:tcPr>
            <w:tcW w:w="840" w:type="dxa"/>
            <w:vAlign w:val="center"/>
          </w:tcPr>
          <w:p w:rsidR="00D26A5C" w:rsidRDefault="00677DD2">
            <w:pPr>
              <w:snapToGrid w:val="0"/>
              <w:spacing w:after="0"/>
              <w:jc w:val="center"/>
              <w:textAlignment w:val="center"/>
              <w:rPr>
                <w:rFonts w:eastAsia="宋体"/>
                <w:lang w:val="en-US" w:eastAsia="zh-CN"/>
              </w:rPr>
            </w:pPr>
            <w:r>
              <w:rPr>
                <w:rFonts w:eastAsia="宋体" w:hint="eastAsia"/>
                <w:lang w:val="en-US" w:eastAsia="zh-CN"/>
              </w:rPr>
              <w:t>20MHz</w:t>
            </w:r>
          </w:p>
        </w:tc>
        <w:tc>
          <w:tcPr>
            <w:tcW w:w="848" w:type="dxa"/>
            <w:vAlign w:val="center"/>
          </w:tcPr>
          <w:p w:rsidR="00D26A5C" w:rsidRDefault="00677DD2">
            <w:pPr>
              <w:snapToGrid w:val="0"/>
              <w:spacing w:after="0"/>
              <w:jc w:val="center"/>
              <w:textAlignment w:val="center"/>
              <w:rPr>
                <w:rFonts w:eastAsia="宋体"/>
                <w:lang w:val="en-US" w:eastAsia="zh-CN"/>
              </w:rPr>
            </w:pPr>
            <w:r>
              <w:rPr>
                <w:rFonts w:eastAsia="宋体" w:hint="eastAsia"/>
                <w:lang w:val="en-US" w:eastAsia="zh-CN"/>
              </w:rPr>
              <w:t>50MHz</w:t>
            </w:r>
          </w:p>
        </w:tc>
      </w:tr>
      <w:tr w:rsidR="00D26A5C">
        <w:trPr>
          <w:trHeight w:hRule="exact" w:val="340"/>
          <w:jc w:val="center"/>
        </w:trPr>
        <w:tc>
          <w:tcPr>
            <w:tcW w:w="2883" w:type="dxa"/>
            <w:vAlign w:val="center"/>
          </w:tcPr>
          <w:p w:rsidR="00D26A5C" w:rsidRDefault="00677DD2">
            <w:pPr>
              <w:snapToGrid w:val="0"/>
              <w:spacing w:after="0"/>
              <w:jc w:val="center"/>
              <w:textAlignment w:val="center"/>
              <w:rPr>
                <w:rFonts w:eastAsia="宋体"/>
                <w:lang w:val="en-US" w:eastAsia="zh-CN"/>
              </w:rPr>
            </w:pPr>
            <w:r>
              <w:rPr>
                <w:rFonts w:eastAsia="宋体" w:hint="eastAsia"/>
                <w:lang w:val="en-US" w:eastAsia="zh-CN"/>
              </w:rPr>
              <w:t>Payload of FRA in fallback DCI</w:t>
            </w:r>
          </w:p>
        </w:tc>
        <w:tc>
          <w:tcPr>
            <w:tcW w:w="935" w:type="dxa"/>
            <w:vAlign w:val="center"/>
          </w:tcPr>
          <w:p w:rsidR="00D26A5C" w:rsidRDefault="00677DD2">
            <w:pPr>
              <w:snapToGrid w:val="0"/>
              <w:spacing w:after="0"/>
              <w:jc w:val="center"/>
              <w:textAlignment w:val="center"/>
              <w:rPr>
                <w:rFonts w:eastAsia="宋体"/>
                <w:lang w:val="en-US" w:eastAsia="zh-CN"/>
              </w:rPr>
            </w:pPr>
            <w:r>
              <w:rPr>
                <w:rFonts w:eastAsia="宋体" w:hint="eastAsia"/>
                <w:lang w:val="en-US" w:eastAsia="zh-CN"/>
              </w:rPr>
              <w:t>9</w:t>
            </w:r>
          </w:p>
        </w:tc>
        <w:tc>
          <w:tcPr>
            <w:tcW w:w="891" w:type="dxa"/>
            <w:vAlign w:val="center"/>
          </w:tcPr>
          <w:p w:rsidR="00D26A5C" w:rsidRDefault="00677DD2">
            <w:pPr>
              <w:snapToGrid w:val="0"/>
              <w:spacing w:after="0"/>
              <w:jc w:val="center"/>
              <w:textAlignment w:val="center"/>
              <w:rPr>
                <w:rFonts w:eastAsia="宋体"/>
                <w:lang w:val="en-US" w:eastAsia="zh-CN"/>
              </w:rPr>
            </w:pPr>
            <w:r>
              <w:rPr>
                <w:rFonts w:eastAsia="宋体" w:hint="eastAsia"/>
                <w:lang w:val="en-US" w:eastAsia="zh-CN"/>
              </w:rPr>
              <w:t>11</w:t>
            </w:r>
          </w:p>
        </w:tc>
        <w:tc>
          <w:tcPr>
            <w:tcW w:w="868" w:type="dxa"/>
            <w:vAlign w:val="center"/>
          </w:tcPr>
          <w:p w:rsidR="00D26A5C" w:rsidRDefault="00677DD2">
            <w:pPr>
              <w:snapToGrid w:val="0"/>
              <w:spacing w:after="0"/>
              <w:jc w:val="center"/>
              <w:textAlignment w:val="center"/>
              <w:rPr>
                <w:rFonts w:eastAsia="宋体"/>
                <w:lang w:val="en-US" w:eastAsia="zh-CN"/>
              </w:rPr>
            </w:pPr>
            <w:r>
              <w:rPr>
                <w:rFonts w:eastAsia="宋体" w:hint="eastAsia"/>
                <w:lang w:val="en-US" w:eastAsia="zh-CN"/>
              </w:rPr>
              <w:t>12</w:t>
            </w:r>
          </w:p>
        </w:tc>
        <w:tc>
          <w:tcPr>
            <w:tcW w:w="840" w:type="dxa"/>
            <w:vAlign w:val="center"/>
          </w:tcPr>
          <w:p w:rsidR="00D26A5C" w:rsidRDefault="00677DD2">
            <w:pPr>
              <w:snapToGrid w:val="0"/>
              <w:spacing w:after="0"/>
              <w:jc w:val="center"/>
              <w:textAlignment w:val="center"/>
              <w:rPr>
                <w:rFonts w:eastAsia="宋体"/>
                <w:lang w:val="en-US" w:eastAsia="zh-CN"/>
              </w:rPr>
            </w:pPr>
            <w:r>
              <w:rPr>
                <w:rFonts w:eastAsia="宋体" w:hint="eastAsia"/>
                <w:lang w:val="en-US" w:eastAsia="zh-CN"/>
              </w:rPr>
              <w:t>13</w:t>
            </w:r>
          </w:p>
        </w:tc>
        <w:tc>
          <w:tcPr>
            <w:tcW w:w="848" w:type="dxa"/>
            <w:vAlign w:val="center"/>
          </w:tcPr>
          <w:p w:rsidR="00D26A5C" w:rsidRDefault="00677DD2">
            <w:pPr>
              <w:snapToGrid w:val="0"/>
              <w:spacing w:after="0"/>
              <w:jc w:val="center"/>
              <w:textAlignment w:val="center"/>
              <w:rPr>
                <w:rFonts w:eastAsia="宋体"/>
                <w:lang w:val="en-US" w:eastAsia="zh-CN"/>
              </w:rPr>
            </w:pPr>
            <w:r>
              <w:rPr>
                <w:rFonts w:eastAsia="宋体" w:hint="eastAsia"/>
                <w:lang w:val="en-US" w:eastAsia="zh-CN"/>
              </w:rPr>
              <w:t>16</w:t>
            </w:r>
          </w:p>
        </w:tc>
      </w:tr>
      <w:tr w:rsidR="00D26A5C">
        <w:trPr>
          <w:trHeight w:hRule="exact" w:val="340"/>
          <w:jc w:val="center"/>
        </w:trPr>
        <w:tc>
          <w:tcPr>
            <w:tcW w:w="2883" w:type="dxa"/>
            <w:vAlign w:val="center"/>
          </w:tcPr>
          <w:p w:rsidR="00D26A5C" w:rsidRDefault="00D26A5C">
            <w:pPr>
              <w:snapToGrid w:val="0"/>
              <w:spacing w:after="0"/>
              <w:jc w:val="center"/>
              <w:textAlignment w:val="center"/>
              <w:rPr>
                <w:rFonts w:eastAsia="宋体"/>
                <w:lang w:val="en-US" w:eastAsia="zh-CN"/>
              </w:rPr>
            </w:pPr>
            <w:r w:rsidRPr="00D26A5C">
              <w:rPr>
                <w:rFonts w:eastAsia="宋体" w:hint="eastAsia"/>
                <w:position w:val="-10"/>
                <w:lang w:val="en-US" w:eastAsia="zh-CN"/>
              </w:rPr>
              <w:object w:dxaOrig="460" w:dyaOrig="340">
                <v:shape id="_x0000_i1027" type="#_x0000_t75" style="width:23.05pt;height:16.7pt" o:ole="">
                  <v:imagedata r:id="rId14" o:title=""/>
                </v:shape>
                <o:OLEObject Type="Embed" ProgID="Equation.DSMT4" ShapeID="_x0000_i1027" DrawAspect="Content" ObjectID="_1603519712" r:id="rId16"/>
              </w:object>
            </w:r>
          </w:p>
        </w:tc>
        <w:tc>
          <w:tcPr>
            <w:tcW w:w="935" w:type="dxa"/>
            <w:vAlign w:val="center"/>
          </w:tcPr>
          <w:p w:rsidR="00D26A5C" w:rsidRDefault="00677DD2">
            <w:pPr>
              <w:snapToGrid w:val="0"/>
              <w:spacing w:after="0"/>
              <w:jc w:val="center"/>
              <w:textAlignment w:val="center"/>
              <w:rPr>
                <w:rFonts w:eastAsia="宋体"/>
                <w:lang w:val="en-US" w:eastAsia="zh-CN"/>
              </w:rPr>
            </w:pPr>
            <w:r>
              <w:rPr>
                <w:rFonts w:eastAsia="宋体" w:hint="eastAsia"/>
                <w:lang w:val="en-US" w:eastAsia="zh-CN"/>
              </w:rPr>
              <w:t>2</w:t>
            </w:r>
          </w:p>
        </w:tc>
        <w:tc>
          <w:tcPr>
            <w:tcW w:w="891" w:type="dxa"/>
            <w:vAlign w:val="center"/>
          </w:tcPr>
          <w:p w:rsidR="00D26A5C" w:rsidRDefault="00677DD2">
            <w:pPr>
              <w:snapToGrid w:val="0"/>
              <w:spacing w:after="0"/>
              <w:jc w:val="center"/>
              <w:textAlignment w:val="center"/>
              <w:rPr>
                <w:rFonts w:eastAsia="宋体"/>
                <w:lang w:val="en-US" w:eastAsia="zh-CN"/>
              </w:rPr>
            </w:pPr>
            <w:r>
              <w:rPr>
                <w:rFonts w:eastAsia="宋体" w:hint="eastAsia"/>
                <w:lang w:val="en-US" w:eastAsia="zh-CN"/>
              </w:rPr>
              <w:t>4</w:t>
            </w:r>
          </w:p>
        </w:tc>
        <w:tc>
          <w:tcPr>
            <w:tcW w:w="868" w:type="dxa"/>
            <w:vAlign w:val="center"/>
          </w:tcPr>
          <w:p w:rsidR="00D26A5C" w:rsidRDefault="00677DD2">
            <w:pPr>
              <w:snapToGrid w:val="0"/>
              <w:spacing w:after="0"/>
              <w:jc w:val="center"/>
              <w:textAlignment w:val="center"/>
              <w:rPr>
                <w:rFonts w:eastAsia="宋体"/>
                <w:lang w:val="en-US" w:eastAsia="zh-CN"/>
              </w:rPr>
            </w:pPr>
            <w:r>
              <w:rPr>
                <w:rFonts w:eastAsia="宋体" w:hint="eastAsia"/>
                <w:lang w:val="en-US" w:eastAsia="zh-CN"/>
              </w:rPr>
              <w:t>8</w:t>
            </w:r>
          </w:p>
        </w:tc>
        <w:tc>
          <w:tcPr>
            <w:tcW w:w="840" w:type="dxa"/>
            <w:vAlign w:val="center"/>
          </w:tcPr>
          <w:p w:rsidR="00D26A5C" w:rsidRDefault="00677DD2">
            <w:pPr>
              <w:snapToGrid w:val="0"/>
              <w:spacing w:after="0"/>
              <w:jc w:val="center"/>
              <w:textAlignment w:val="center"/>
              <w:rPr>
                <w:rFonts w:eastAsia="宋体"/>
                <w:lang w:val="en-US" w:eastAsia="zh-CN"/>
              </w:rPr>
            </w:pPr>
            <w:r>
              <w:rPr>
                <w:rFonts w:eastAsia="宋体" w:hint="eastAsia"/>
                <w:lang w:val="en-US" w:eastAsia="zh-CN"/>
              </w:rPr>
              <w:t>8</w:t>
            </w:r>
          </w:p>
        </w:tc>
        <w:tc>
          <w:tcPr>
            <w:tcW w:w="848" w:type="dxa"/>
            <w:vAlign w:val="center"/>
          </w:tcPr>
          <w:p w:rsidR="00D26A5C" w:rsidRDefault="00677DD2">
            <w:pPr>
              <w:snapToGrid w:val="0"/>
              <w:spacing w:after="0"/>
              <w:jc w:val="center"/>
              <w:textAlignment w:val="center"/>
              <w:rPr>
                <w:rFonts w:eastAsia="宋体"/>
                <w:lang w:val="en-US" w:eastAsia="zh-CN"/>
              </w:rPr>
            </w:pPr>
            <w:r>
              <w:rPr>
                <w:rFonts w:eastAsia="宋体" w:hint="eastAsia"/>
                <w:lang w:val="en-US" w:eastAsia="zh-CN"/>
              </w:rPr>
              <w:t>16</w:t>
            </w:r>
          </w:p>
        </w:tc>
      </w:tr>
      <w:tr w:rsidR="00D26A5C">
        <w:trPr>
          <w:trHeight w:hRule="exact" w:val="340"/>
          <w:jc w:val="center"/>
        </w:trPr>
        <w:tc>
          <w:tcPr>
            <w:tcW w:w="2883" w:type="dxa"/>
            <w:vAlign w:val="center"/>
          </w:tcPr>
          <w:p w:rsidR="00D26A5C" w:rsidRDefault="00677DD2">
            <w:pPr>
              <w:snapToGrid w:val="0"/>
              <w:spacing w:after="0"/>
              <w:textAlignment w:val="center"/>
              <w:rPr>
                <w:rFonts w:eastAsia="宋体"/>
                <w:lang w:val="en-US" w:eastAsia="zh-CN"/>
              </w:rPr>
            </w:pPr>
            <w:r>
              <w:rPr>
                <w:rFonts w:eastAsia="宋体" w:hint="eastAsia"/>
                <w:lang w:val="en-US" w:eastAsia="zh-CN"/>
              </w:rPr>
              <w:t>Payload of FRA in compact DCI</w:t>
            </w:r>
          </w:p>
        </w:tc>
        <w:tc>
          <w:tcPr>
            <w:tcW w:w="935" w:type="dxa"/>
            <w:vAlign w:val="center"/>
          </w:tcPr>
          <w:p w:rsidR="00D26A5C" w:rsidRDefault="00677DD2">
            <w:pPr>
              <w:snapToGrid w:val="0"/>
              <w:spacing w:after="0"/>
              <w:jc w:val="center"/>
              <w:textAlignment w:val="center"/>
              <w:rPr>
                <w:rFonts w:eastAsia="宋体"/>
                <w:lang w:val="en-US" w:eastAsia="zh-CN"/>
              </w:rPr>
            </w:pPr>
            <w:r>
              <w:rPr>
                <w:rFonts w:eastAsia="宋体" w:hint="eastAsia"/>
                <w:lang w:val="en-US" w:eastAsia="zh-CN"/>
              </w:rPr>
              <w:t>7</w:t>
            </w:r>
          </w:p>
        </w:tc>
        <w:tc>
          <w:tcPr>
            <w:tcW w:w="891" w:type="dxa"/>
            <w:vAlign w:val="center"/>
          </w:tcPr>
          <w:p w:rsidR="00D26A5C" w:rsidRDefault="00677DD2">
            <w:pPr>
              <w:snapToGrid w:val="0"/>
              <w:spacing w:after="0"/>
              <w:jc w:val="center"/>
              <w:textAlignment w:val="center"/>
              <w:rPr>
                <w:rFonts w:eastAsia="宋体"/>
                <w:lang w:val="en-US" w:eastAsia="zh-CN"/>
              </w:rPr>
            </w:pPr>
            <w:r>
              <w:rPr>
                <w:rFonts w:eastAsia="宋体" w:hint="eastAsia"/>
                <w:lang w:val="en-US" w:eastAsia="zh-CN"/>
              </w:rPr>
              <w:t>7</w:t>
            </w:r>
          </w:p>
        </w:tc>
        <w:tc>
          <w:tcPr>
            <w:tcW w:w="868" w:type="dxa"/>
            <w:vAlign w:val="center"/>
          </w:tcPr>
          <w:p w:rsidR="00D26A5C" w:rsidRDefault="00677DD2">
            <w:pPr>
              <w:snapToGrid w:val="0"/>
              <w:spacing w:after="0"/>
              <w:jc w:val="center"/>
              <w:textAlignment w:val="center"/>
              <w:rPr>
                <w:rFonts w:eastAsia="宋体"/>
                <w:lang w:val="en-US" w:eastAsia="zh-CN"/>
              </w:rPr>
            </w:pPr>
            <w:r>
              <w:rPr>
                <w:rFonts w:eastAsia="宋体" w:hint="eastAsia"/>
                <w:lang w:val="en-US" w:eastAsia="zh-CN"/>
              </w:rPr>
              <w:t>6</w:t>
            </w:r>
          </w:p>
        </w:tc>
        <w:tc>
          <w:tcPr>
            <w:tcW w:w="840" w:type="dxa"/>
            <w:vAlign w:val="center"/>
          </w:tcPr>
          <w:p w:rsidR="00D26A5C" w:rsidRDefault="00677DD2">
            <w:pPr>
              <w:snapToGrid w:val="0"/>
              <w:spacing w:after="0"/>
              <w:jc w:val="center"/>
              <w:textAlignment w:val="center"/>
              <w:rPr>
                <w:rFonts w:eastAsia="宋体"/>
                <w:lang w:val="en-US" w:eastAsia="zh-CN"/>
              </w:rPr>
            </w:pPr>
            <w:r>
              <w:rPr>
                <w:rFonts w:eastAsia="宋体" w:hint="eastAsia"/>
                <w:lang w:val="en-US" w:eastAsia="zh-CN"/>
              </w:rPr>
              <w:t>7</w:t>
            </w:r>
          </w:p>
        </w:tc>
        <w:tc>
          <w:tcPr>
            <w:tcW w:w="848" w:type="dxa"/>
            <w:vAlign w:val="center"/>
          </w:tcPr>
          <w:p w:rsidR="00D26A5C" w:rsidRDefault="00677DD2">
            <w:pPr>
              <w:snapToGrid w:val="0"/>
              <w:spacing w:after="0"/>
              <w:jc w:val="center"/>
              <w:textAlignment w:val="center"/>
              <w:rPr>
                <w:rFonts w:eastAsia="宋体"/>
                <w:lang w:val="en-US" w:eastAsia="zh-CN"/>
              </w:rPr>
            </w:pPr>
            <w:r>
              <w:rPr>
                <w:rFonts w:eastAsia="宋体" w:hint="eastAsia"/>
                <w:lang w:val="en-US" w:eastAsia="zh-CN"/>
              </w:rPr>
              <w:t>8</w:t>
            </w:r>
          </w:p>
        </w:tc>
      </w:tr>
    </w:tbl>
    <w:p w:rsidR="00D26A5C" w:rsidRDefault="00677DD2" w:rsidP="00D95734">
      <w:pPr>
        <w:snapToGrid w:val="0"/>
        <w:spacing w:beforeLines="50" w:afterLines="50"/>
        <w:textAlignment w:val="center"/>
        <w:rPr>
          <w:rFonts w:eastAsia="等线"/>
          <w:lang w:val="en-US" w:eastAsia="zh-CN"/>
        </w:rPr>
      </w:pPr>
      <w:r>
        <w:rPr>
          <w:rFonts w:eastAsia="等线" w:hint="eastAsia"/>
          <w:lang w:val="en-US" w:eastAsia="zh-CN"/>
        </w:rPr>
        <w:t xml:space="preserve">For further consideration, the scheduling flexibility may be restricted due to both starting position and resource allocation granularity are increased </w:t>
      </w:r>
      <w:proofErr w:type="gramStart"/>
      <w:r>
        <w:rPr>
          <w:rFonts w:eastAsia="等线" w:hint="eastAsia"/>
          <w:lang w:val="en-US" w:eastAsia="zh-CN"/>
        </w:rPr>
        <w:t xml:space="preserve">to </w:t>
      </w:r>
      <w:proofErr w:type="gramEnd"/>
      <w:r w:rsidR="00D26A5C" w:rsidRPr="00D26A5C">
        <w:rPr>
          <w:rFonts w:eastAsia="等线" w:hint="eastAsia"/>
          <w:lang w:val="en-US" w:eastAsia="zh-CN"/>
        </w:rPr>
        <w:object w:dxaOrig="460" w:dyaOrig="340">
          <v:shape id="_x0000_i1028" type="#_x0000_t75" style="width:23.05pt;height:16.7pt" o:ole="">
            <v:imagedata r:id="rId12" o:title=""/>
          </v:shape>
          <o:OLEObject Type="Embed" ProgID="Equation.DSMT4" ShapeID="_x0000_i1028" DrawAspect="Content" ObjectID="_1603519713" r:id="rId17"/>
        </w:object>
      </w:r>
      <w:r>
        <w:rPr>
          <w:rFonts w:eastAsia="等线" w:hint="eastAsia"/>
          <w:lang w:val="en-US" w:eastAsia="zh-CN"/>
        </w:rPr>
        <w:t xml:space="preserve">. So, PRB based starting position and larger resource allocation </w:t>
      </w:r>
      <w:r>
        <w:rPr>
          <w:rFonts w:eastAsia="等线"/>
          <w:lang w:val="en-US" w:eastAsia="zh-CN"/>
        </w:rPr>
        <w:t>granularities are</w:t>
      </w:r>
      <w:r>
        <w:rPr>
          <w:rFonts w:eastAsia="等线" w:hint="eastAsia"/>
          <w:lang w:val="en-US" w:eastAsia="zh-CN"/>
        </w:rPr>
        <w:t xml:space="preserve"> preferred [7]. This is a </w:t>
      </w:r>
      <w:r>
        <w:rPr>
          <w:rFonts w:eastAsia="等线"/>
          <w:lang w:val="en-US" w:eastAsia="zh-CN"/>
        </w:rPr>
        <w:t>tradeoff</w:t>
      </w:r>
      <w:r>
        <w:rPr>
          <w:rFonts w:eastAsia="等线" w:hint="eastAsia"/>
          <w:lang w:val="en-US" w:eastAsia="zh-CN"/>
        </w:rPr>
        <w:t xml:space="preserve"> between payload reduction and scheduling flexibility.</w:t>
      </w:r>
    </w:p>
    <w:p w:rsidR="00D26A5C" w:rsidRDefault="00677DD2">
      <w:pPr>
        <w:pStyle w:val="21"/>
        <w:numPr>
          <w:ilvl w:val="0"/>
          <w:numId w:val="3"/>
        </w:numPr>
        <w:snapToGrid w:val="0"/>
        <w:spacing w:afterLines="50"/>
        <w:ind w:firstLineChars="0"/>
        <w:rPr>
          <w:rFonts w:eastAsiaTheme="minorEastAsia"/>
          <w:b/>
          <w:bCs/>
          <w:szCs w:val="24"/>
          <w:u w:val="single"/>
          <w:lang w:eastAsia="zh-CN"/>
        </w:rPr>
      </w:pPr>
      <w:r>
        <w:rPr>
          <w:rFonts w:eastAsiaTheme="minorEastAsia" w:hint="eastAsia"/>
          <w:b/>
          <w:bCs/>
          <w:szCs w:val="24"/>
          <w:u w:val="single"/>
          <w:lang w:eastAsia="zh-CN"/>
        </w:rPr>
        <w:t>Time domain resource assignment</w:t>
      </w:r>
    </w:p>
    <w:p w:rsidR="00D26A5C" w:rsidRDefault="00677DD2">
      <w:pPr>
        <w:snapToGrid w:val="0"/>
        <w:spacing w:afterLines="50"/>
        <w:rPr>
          <w:rFonts w:eastAsia="等线"/>
          <w:lang w:val="en-US" w:eastAsia="zh-CN"/>
        </w:rPr>
      </w:pPr>
      <w:r>
        <w:rPr>
          <w:rFonts w:eastAsia="等线" w:hint="eastAsia"/>
          <w:lang w:val="en-US" w:eastAsia="zh-CN"/>
        </w:rPr>
        <w:t>The starting slot, starting symbol and length are ind</w:t>
      </w:r>
      <w:r>
        <w:rPr>
          <w:rFonts w:eastAsia="等线" w:hint="eastAsia"/>
          <w:lang w:val="en-US" w:eastAsia="zh-CN"/>
        </w:rPr>
        <w:t xml:space="preserve">icated by Time domain Resource Allocation (TRA). Due to the low latency requirement of URLLC, </w:t>
      </w:r>
      <w:r>
        <w:rPr>
          <w:rFonts w:eastAsia="宋体" w:hint="eastAsia"/>
          <w:lang w:val="en-US" w:eastAsia="zh-CN"/>
        </w:rPr>
        <w:t>the default value of K0 can be 0, value of K2 can be 0 or 1, and the default mapping type of PDSCH/PUSCH can be type B</w:t>
      </w:r>
      <w:r>
        <w:rPr>
          <w:rFonts w:eastAsia="等线" w:hint="eastAsia"/>
          <w:lang w:val="en-US" w:eastAsia="zh-CN"/>
        </w:rPr>
        <w:t>. Other values are less applicable for URLLC</w:t>
      </w:r>
      <w:r>
        <w:rPr>
          <w:rFonts w:eastAsia="等线" w:hint="eastAsia"/>
          <w:lang w:val="en-US" w:eastAsia="zh-CN"/>
        </w:rPr>
        <w:t xml:space="preserve"> services. Thus, this can be smaller. For example, it can be up to 4 rows and payload of time domain resource assignment is up to 2 bits in compact DCI [7].</w:t>
      </w:r>
    </w:p>
    <w:p w:rsidR="00D26A5C" w:rsidRDefault="00677DD2">
      <w:pPr>
        <w:pStyle w:val="21"/>
        <w:numPr>
          <w:ilvl w:val="0"/>
          <w:numId w:val="3"/>
        </w:numPr>
        <w:snapToGrid w:val="0"/>
        <w:spacing w:afterLines="50"/>
        <w:ind w:firstLineChars="0"/>
        <w:rPr>
          <w:rFonts w:eastAsiaTheme="minorEastAsia"/>
          <w:b/>
          <w:bCs/>
          <w:szCs w:val="24"/>
          <w:u w:val="single"/>
          <w:lang w:eastAsia="zh-CN"/>
        </w:rPr>
      </w:pPr>
      <w:r>
        <w:rPr>
          <w:rFonts w:eastAsiaTheme="minorEastAsia" w:hint="eastAsia"/>
          <w:b/>
          <w:bCs/>
          <w:szCs w:val="24"/>
          <w:u w:val="single"/>
          <w:lang w:eastAsia="zh-CN"/>
        </w:rPr>
        <w:t xml:space="preserve">Modulation and coding scheme and Redundancy version </w:t>
      </w:r>
    </w:p>
    <w:p w:rsidR="00D26A5C" w:rsidRDefault="00677DD2">
      <w:pPr>
        <w:snapToGrid w:val="0"/>
        <w:spacing w:afterLines="50"/>
        <w:rPr>
          <w:rFonts w:eastAsia="等线"/>
          <w:lang w:val="en-US" w:eastAsia="zh-CN"/>
        </w:rPr>
      </w:pPr>
      <w:r>
        <w:rPr>
          <w:rFonts w:eastAsia="等线" w:hint="eastAsia"/>
          <w:lang w:val="en-US" w:eastAsia="zh-CN"/>
        </w:rPr>
        <w:t xml:space="preserve">For URLLC scenario, it is preferable that redundancy versions with incremental redundancy are supported for LDPC coding or polar coding. RV can bring performance gain by incremental redundancy. However, </w:t>
      </w:r>
      <w:r>
        <w:rPr>
          <w:rFonts w:eastAsia="等线"/>
          <w:lang w:val="en-US" w:eastAsia="zh-CN"/>
        </w:rPr>
        <w:t>mainly lower code rates are used in URLLC scenario</w:t>
      </w:r>
      <w:r>
        <w:rPr>
          <w:rFonts w:eastAsia="等线" w:hint="eastAsia"/>
          <w:lang w:val="en-US" w:eastAsia="zh-CN"/>
        </w:rPr>
        <w:t>. T</w:t>
      </w:r>
      <w:r>
        <w:rPr>
          <w:rFonts w:eastAsia="等线" w:hint="eastAsia"/>
          <w:lang w:val="en-US" w:eastAsia="zh-CN"/>
        </w:rPr>
        <w:t>hus the number of RVs could be limited for certain code rates. According to [8], reduced size of DCI is up to 3 bits when careful MCS&amp;RV joint coding is introduced.</w:t>
      </w:r>
    </w:p>
    <w:p w:rsidR="00D26A5C" w:rsidRDefault="00677DD2">
      <w:pPr>
        <w:pStyle w:val="21"/>
        <w:numPr>
          <w:ilvl w:val="0"/>
          <w:numId w:val="3"/>
        </w:numPr>
        <w:snapToGrid w:val="0"/>
        <w:spacing w:afterLines="50"/>
        <w:ind w:firstLineChars="0"/>
        <w:rPr>
          <w:rFonts w:eastAsiaTheme="minorEastAsia"/>
          <w:b/>
          <w:bCs/>
          <w:szCs w:val="24"/>
          <w:u w:val="single"/>
          <w:lang w:eastAsia="zh-CN"/>
        </w:rPr>
      </w:pPr>
      <w:r>
        <w:rPr>
          <w:rFonts w:eastAsiaTheme="minorEastAsia" w:hint="eastAsia"/>
          <w:b/>
          <w:bCs/>
          <w:szCs w:val="24"/>
          <w:u w:val="single"/>
          <w:lang w:val="en-US" w:eastAsia="zh-CN"/>
        </w:rPr>
        <w:t>Other fields</w:t>
      </w:r>
    </w:p>
    <w:p w:rsidR="00D26A5C" w:rsidRDefault="00677DD2">
      <w:pPr>
        <w:snapToGrid w:val="0"/>
        <w:spacing w:afterLines="50"/>
        <w:rPr>
          <w:rFonts w:eastAsia="等线"/>
          <w:lang w:val="en-US" w:eastAsia="zh-CN"/>
        </w:rPr>
      </w:pPr>
      <w:r>
        <w:rPr>
          <w:rFonts w:eastAsia="等线" w:hint="eastAsia"/>
          <w:lang w:val="en-US" w:eastAsia="zh-CN"/>
        </w:rPr>
        <w:t>URLLC mainly focus on ultra-reliability and low latency. Since URLLC needs sho</w:t>
      </w:r>
      <w:r>
        <w:rPr>
          <w:rFonts w:eastAsia="等线" w:hint="eastAsia"/>
          <w:lang w:val="en-US" w:eastAsia="zh-CN"/>
        </w:rPr>
        <w:t xml:space="preserve">rter HARQ round trip time than eMBB and high data rate is not the </w:t>
      </w:r>
      <w:r>
        <w:rPr>
          <w:rFonts w:eastAsia="等线"/>
          <w:lang w:val="en-US" w:eastAsia="zh-CN"/>
        </w:rPr>
        <w:t>essential</w:t>
      </w:r>
      <w:r>
        <w:rPr>
          <w:rFonts w:eastAsia="等线" w:hint="eastAsia"/>
          <w:lang w:val="en-US" w:eastAsia="zh-CN"/>
        </w:rPr>
        <w:t xml:space="preserve"> point of URLLC, the number of HARQ processes should be reduced, such as 2bits. Downlink assignment index, PDSCH-to-HARQ feedback timing indicator and PUCCH resource indicator may b</w:t>
      </w:r>
      <w:r>
        <w:rPr>
          <w:rFonts w:eastAsia="等线" w:hint="eastAsia"/>
          <w:lang w:val="en-US" w:eastAsia="zh-CN"/>
        </w:rPr>
        <w:t>e removed for URLLC. In addition, traffic channel repetition indicator can be added to compact DCI to adjust repetition times with more flexibility.</w:t>
      </w:r>
    </w:p>
    <w:p w:rsidR="00D26A5C" w:rsidRDefault="00677DD2" w:rsidP="00D95734">
      <w:pPr>
        <w:pStyle w:val="BodyText"/>
        <w:snapToGrid w:val="0"/>
        <w:spacing w:beforeLines="50" w:afterLines="50"/>
        <w:rPr>
          <w:rFonts w:eastAsiaTheme="minorEastAsia"/>
          <w:b/>
          <w:bCs/>
          <w:i/>
          <w:iCs/>
          <w:sz w:val="21"/>
          <w:szCs w:val="22"/>
          <w:lang w:val="en-US" w:eastAsia="zh-CN"/>
        </w:rPr>
      </w:pPr>
      <w:r>
        <w:rPr>
          <w:rFonts w:eastAsiaTheme="minorEastAsia" w:hint="eastAsia"/>
          <w:b/>
          <w:bCs/>
          <w:i/>
          <w:iCs/>
          <w:szCs w:val="22"/>
          <w:lang w:val="en-US" w:eastAsia="zh-CN"/>
        </w:rPr>
        <w:t>Observation 1: The fields can be reduced including, frequency domain resource assignment, Time domain resou</w:t>
      </w:r>
      <w:r>
        <w:rPr>
          <w:rFonts w:eastAsiaTheme="minorEastAsia" w:hint="eastAsia"/>
          <w:b/>
          <w:bCs/>
          <w:i/>
          <w:iCs/>
          <w:szCs w:val="22"/>
          <w:lang w:val="en-US" w:eastAsia="zh-CN"/>
        </w:rPr>
        <w:t>rce assignment, HARQ process num</w:t>
      </w:r>
      <w:r>
        <w:rPr>
          <w:rFonts w:eastAsiaTheme="minorEastAsia" w:hint="eastAsia"/>
          <w:b/>
          <w:bCs/>
          <w:i/>
          <w:iCs/>
          <w:sz w:val="21"/>
          <w:szCs w:val="22"/>
          <w:lang w:val="en-US" w:eastAsia="zh-CN"/>
        </w:rPr>
        <w:t>ber, Modulation and coding scheme and Redundancy version.</w:t>
      </w:r>
    </w:p>
    <w:p w:rsidR="00D26A5C" w:rsidRDefault="00677DD2">
      <w:pPr>
        <w:pStyle w:val="BodyText"/>
        <w:snapToGrid w:val="0"/>
        <w:spacing w:afterLines="50"/>
        <w:rPr>
          <w:rFonts w:eastAsiaTheme="minorEastAsia"/>
          <w:b/>
          <w:bCs/>
          <w:i/>
          <w:iCs/>
          <w:szCs w:val="22"/>
          <w:lang w:val="en-US" w:eastAsia="zh-CN"/>
        </w:rPr>
      </w:pPr>
      <w:r>
        <w:rPr>
          <w:rFonts w:eastAsiaTheme="minorEastAsia" w:hint="eastAsia"/>
          <w:b/>
          <w:bCs/>
          <w:i/>
          <w:iCs/>
          <w:szCs w:val="22"/>
          <w:lang w:val="en-US" w:eastAsia="zh-CN"/>
        </w:rPr>
        <w:lastRenderedPageBreak/>
        <w:t>Observation 2: Some fields can be considered to be removed from fallback DCI. Those can include:</w:t>
      </w:r>
      <w:r>
        <w:rPr>
          <w:rFonts w:eastAsiaTheme="minorEastAsia"/>
          <w:b/>
          <w:bCs/>
          <w:i/>
          <w:iCs/>
          <w:szCs w:val="22"/>
          <w:lang w:val="en-US" w:eastAsia="zh-CN"/>
        </w:rPr>
        <w:t xml:space="preserve"> </w:t>
      </w:r>
      <w:r>
        <w:rPr>
          <w:rFonts w:eastAsiaTheme="minorEastAsia" w:hint="eastAsia"/>
          <w:b/>
          <w:bCs/>
          <w:i/>
          <w:iCs/>
          <w:szCs w:val="22"/>
          <w:lang w:val="en-US" w:eastAsia="zh-CN"/>
        </w:rPr>
        <w:t>UL/SUL indicator, Downlink assignment index, PUCCH resource indicator</w:t>
      </w:r>
      <w:r>
        <w:rPr>
          <w:rFonts w:eastAsiaTheme="minorEastAsia" w:hint="eastAsia"/>
          <w:b/>
          <w:bCs/>
          <w:i/>
          <w:iCs/>
          <w:szCs w:val="22"/>
          <w:lang w:val="en-US" w:eastAsia="zh-CN"/>
        </w:rPr>
        <w:t xml:space="preserve"> and scheduling/HARQ timing.</w:t>
      </w:r>
    </w:p>
    <w:p w:rsidR="00D26A5C" w:rsidRDefault="00677DD2">
      <w:pPr>
        <w:pStyle w:val="BodyText"/>
        <w:snapToGrid w:val="0"/>
        <w:spacing w:afterLines="50"/>
        <w:rPr>
          <w:rFonts w:eastAsiaTheme="minorEastAsia"/>
          <w:b/>
          <w:bCs/>
          <w:i/>
          <w:iCs/>
          <w:szCs w:val="22"/>
          <w:lang w:val="en-US" w:eastAsia="zh-CN"/>
        </w:rPr>
      </w:pPr>
      <w:r>
        <w:rPr>
          <w:rFonts w:eastAsiaTheme="minorEastAsia" w:hint="eastAsia"/>
          <w:b/>
          <w:bCs/>
          <w:i/>
          <w:iCs/>
          <w:szCs w:val="22"/>
          <w:lang w:val="en-US" w:eastAsia="zh-CN"/>
        </w:rPr>
        <w:t xml:space="preserve">Observation 3: Compare with fallback DCI, it is feasible to have compact DCI with 10 bits less. </w:t>
      </w:r>
    </w:p>
    <w:p w:rsidR="00D26A5C" w:rsidRDefault="00677DD2">
      <w:pPr>
        <w:snapToGrid w:val="0"/>
        <w:spacing w:afterLines="50"/>
        <w:rPr>
          <w:rFonts w:eastAsiaTheme="minorEastAsia"/>
          <w:b/>
          <w:bCs/>
          <w:i/>
          <w:iCs/>
          <w:szCs w:val="22"/>
          <w:lang w:val="en-US" w:eastAsia="zh-CN"/>
        </w:rPr>
      </w:pPr>
      <w:r>
        <w:rPr>
          <w:rFonts w:eastAsiaTheme="minorEastAsia" w:hint="eastAsia"/>
          <w:b/>
          <w:bCs/>
          <w:i/>
          <w:iCs/>
          <w:szCs w:val="22"/>
          <w:lang w:val="en-US" w:eastAsia="zh-CN"/>
        </w:rPr>
        <w:t>Proposal 3: Compact DCI for NR URLLC can be achieved by field reduction in Resource allocation, scheduling/HARQ Timing, HARQ proce</w:t>
      </w:r>
      <w:r>
        <w:rPr>
          <w:rFonts w:eastAsiaTheme="minorEastAsia" w:hint="eastAsia"/>
          <w:b/>
          <w:bCs/>
          <w:i/>
          <w:iCs/>
          <w:szCs w:val="22"/>
          <w:lang w:val="en-US" w:eastAsia="zh-CN"/>
        </w:rPr>
        <w:t xml:space="preserve">ss number, DAI and PUCCH resource fields and with including a configurable </w:t>
      </w:r>
      <w:r>
        <w:rPr>
          <w:rFonts w:eastAsiaTheme="minorEastAsia"/>
          <w:b/>
          <w:bCs/>
          <w:i/>
          <w:iCs/>
          <w:szCs w:val="22"/>
          <w:lang w:val="en-US" w:eastAsia="zh-CN"/>
        </w:rPr>
        <w:t xml:space="preserve">repetition </w:t>
      </w:r>
      <w:r>
        <w:rPr>
          <w:rFonts w:eastAsiaTheme="minorEastAsia" w:hint="eastAsia"/>
          <w:b/>
          <w:bCs/>
          <w:i/>
          <w:iCs/>
          <w:szCs w:val="22"/>
          <w:lang w:val="en-US" w:eastAsia="zh-CN"/>
        </w:rPr>
        <w:t xml:space="preserve">indicator </w:t>
      </w:r>
      <w:r>
        <w:rPr>
          <w:rFonts w:eastAsiaTheme="minorEastAsia"/>
          <w:b/>
          <w:bCs/>
          <w:i/>
          <w:iCs/>
          <w:szCs w:val="22"/>
          <w:lang w:val="en-US" w:eastAsia="zh-CN"/>
        </w:rPr>
        <w:t>field</w:t>
      </w:r>
      <w:r>
        <w:rPr>
          <w:rFonts w:eastAsiaTheme="minorEastAsia" w:hint="eastAsia"/>
          <w:b/>
          <w:bCs/>
          <w:i/>
          <w:iCs/>
          <w:szCs w:val="22"/>
          <w:lang w:val="en-US" w:eastAsia="zh-CN"/>
        </w:rPr>
        <w:t>.</w:t>
      </w:r>
    </w:p>
    <w:p w:rsidR="00D26A5C" w:rsidRDefault="00677DD2">
      <w:pPr>
        <w:snapToGrid w:val="0"/>
        <w:spacing w:afterLines="50"/>
        <w:rPr>
          <w:rFonts w:eastAsiaTheme="minorEastAsia"/>
          <w:bCs/>
          <w:iCs/>
          <w:szCs w:val="22"/>
          <w:lang w:val="en-US" w:eastAsia="zh-CN"/>
        </w:rPr>
      </w:pPr>
      <w:r>
        <w:rPr>
          <w:rFonts w:eastAsiaTheme="minorEastAsia" w:hint="eastAsia"/>
          <w:bCs/>
          <w:iCs/>
          <w:szCs w:val="22"/>
          <w:lang w:val="en-US" w:eastAsia="zh-CN"/>
        </w:rPr>
        <w:t xml:space="preserve">Compact DCI does not mean DCI size over budget. NR has a mechanism to </w:t>
      </w:r>
      <w:r>
        <w:rPr>
          <w:rFonts w:eastAsiaTheme="minorEastAsia"/>
          <w:bCs/>
          <w:iCs/>
          <w:szCs w:val="22"/>
          <w:lang w:val="en-US" w:eastAsia="zh-CN"/>
        </w:rPr>
        <w:t>padding</w:t>
      </w:r>
      <w:r>
        <w:rPr>
          <w:rFonts w:eastAsiaTheme="minorEastAsia" w:hint="eastAsia"/>
          <w:bCs/>
          <w:iCs/>
          <w:szCs w:val="22"/>
          <w:lang w:val="en-US" w:eastAsia="zh-CN"/>
        </w:rPr>
        <w:t xml:space="preserve"> and </w:t>
      </w:r>
      <w:r>
        <w:rPr>
          <w:rFonts w:eastAsiaTheme="minorEastAsia"/>
          <w:bCs/>
          <w:iCs/>
          <w:szCs w:val="22"/>
          <w:lang w:val="en-US" w:eastAsia="zh-CN"/>
        </w:rPr>
        <w:t>truncate</w:t>
      </w:r>
      <w:r>
        <w:rPr>
          <w:rFonts w:eastAsiaTheme="minorEastAsia" w:hint="eastAsia"/>
          <w:bCs/>
          <w:iCs/>
          <w:szCs w:val="22"/>
          <w:lang w:val="en-US" w:eastAsia="zh-CN"/>
        </w:rPr>
        <w:t xml:space="preserve"> DCI formats. This will ensure the total DCI size does not exce</w:t>
      </w:r>
      <w:r>
        <w:rPr>
          <w:rFonts w:eastAsiaTheme="minorEastAsia" w:hint="eastAsia"/>
          <w:bCs/>
          <w:iCs/>
          <w:szCs w:val="22"/>
          <w:lang w:val="en-US" w:eastAsia="zh-CN"/>
        </w:rPr>
        <w:t xml:space="preserve">ed 4 per BWP and DCI size for C-RNTI/MCS-RNTI does not exceed 3. In real operation, it may means UE can be configured to a compact DCI or full-fledge DCI depending on the service. And no extract complexity will be introduced to UE. </w:t>
      </w:r>
    </w:p>
    <w:p w:rsidR="00D26A5C" w:rsidRDefault="00677DD2">
      <w:pPr>
        <w:pStyle w:val="Heading2"/>
        <w:widowControl w:val="0"/>
        <w:numPr>
          <w:ilvl w:val="1"/>
          <w:numId w:val="1"/>
        </w:numPr>
        <w:overflowPunct/>
        <w:snapToGrid w:val="0"/>
        <w:spacing w:after="260"/>
        <w:jc w:val="left"/>
        <w:textAlignment w:val="auto"/>
        <w:rPr>
          <w:rFonts w:eastAsia="黑体"/>
          <w:iCs w:val="0"/>
          <w:sz w:val="24"/>
          <w:szCs w:val="24"/>
          <w:lang w:eastAsia="zh-CN"/>
        </w:rPr>
      </w:pPr>
      <w:r>
        <w:rPr>
          <w:rFonts w:eastAsia="黑体" w:hint="eastAsia"/>
          <w:iCs w:val="0"/>
          <w:sz w:val="24"/>
          <w:szCs w:val="24"/>
          <w:lang w:eastAsia="zh-CN"/>
        </w:rPr>
        <w:t xml:space="preserve"> PDCCH repetition</w:t>
      </w:r>
    </w:p>
    <w:p w:rsidR="00D26A5C" w:rsidRDefault="00677DD2">
      <w:pPr>
        <w:snapToGrid w:val="0"/>
        <w:rPr>
          <w:rFonts w:eastAsia="宋体"/>
          <w:lang w:val="en-US" w:eastAsia="zh-CN"/>
        </w:rPr>
      </w:pPr>
      <w:r>
        <w:rPr>
          <w:rFonts w:eastAsia="宋体"/>
          <w:lang w:val="en-US" w:eastAsia="zh-CN"/>
        </w:rPr>
        <w:t>As ob</w:t>
      </w:r>
      <w:r>
        <w:rPr>
          <w:rFonts w:eastAsia="宋体"/>
          <w:lang w:val="en-US" w:eastAsia="zh-CN"/>
        </w:rPr>
        <w:t xml:space="preserve">served in </w:t>
      </w:r>
      <w:r>
        <w:rPr>
          <w:rFonts w:eastAsia="宋体" w:hint="eastAsia"/>
          <w:lang w:val="en-US" w:eastAsia="zh-CN"/>
        </w:rPr>
        <w:t>[9]</w:t>
      </w:r>
      <w:r>
        <w:rPr>
          <w:rFonts w:eastAsia="宋体"/>
          <w:lang w:val="en-US" w:eastAsia="zh-CN"/>
        </w:rPr>
        <w:t xml:space="preserve">, </w:t>
      </w:r>
      <w:r>
        <w:rPr>
          <w:rFonts w:hint="eastAsia"/>
          <w:lang w:val="en-US" w:eastAsia="zh-CN"/>
        </w:rPr>
        <w:t xml:space="preserve">about 3dB can be obtained by a 2-times repetition compared with </w:t>
      </w:r>
      <w:r>
        <w:rPr>
          <w:lang w:val="en-US" w:eastAsia="zh-CN"/>
        </w:rPr>
        <w:t xml:space="preserve">a </w:t>
      </w:r>
      <w:r>
        <w:rPr>
          <w:rFonts w:hint="eastAsia"/>
          <w:lang w:val="en-US" w:eastAsia="zh-CN"/>
        </w:rPr>
        <w:t>single transmission</w:t>
      </w:r>
      <w:r>
        <w:rPr>
          <w:lang w:val="en-US" w:eastAsia="zh-CN"/>
        </w:rPr>
        <w:t xml:space="preserve"> </w:t>
      </w:r>
      <w:r>
        <w:rPr>
          <w:rFonts w:hint="eastAsia"/>
          <w:lang w:val="en-US" w:eastAsia="zh-CN"/>
        </w:rPr>
        <w:t xml:space="preserve">for AL8 at </w:t>
      </w:r>
      <w:r>
        <w:rPr>
          <w:lang w:val="en-US" w:eastAsia="zh-CN"/>
        </w:rPr>
        <w:t>BLER of 1e-5</w:t>
      </w:r>
      <w:r>
        <w:rPr>
          <w:rFonts w:hint="eastAsia"/>
          <w:lang w:val="en-US" w:eastAsia="zh-CN"/>
        </w:rPr>
        <w:t xml:space="preserve">, which is useful for </w:t>
      </w:r>
      <w:r>
        <w:rPr>
          <w:rFonts w:eastAsia="宋体"/>
          <w:lang w:eastAsia="zh-CN"/>
        </w:rPr>
        <w:t xml:space="preserve">carrier frequency </w:t>
      </w:r>
      <w:r>
        <w:rPr>
          <w:rFonts w:eastAsia="宋体" w:hint="eastAsia"/>
          <w:lang w:val="en-US" w:eastAsia="zh-CN"/>
        </w:rPr>
        <w:t>700 MHz</w:t>
      </w:r>
      <w:r>
        <w:rPr>
          <w:rFonts w:hint="eastAsia"/>
          <w:lang w:val="en-US" w:eastAsia="zh-CN"/>
        </w:rPr>
        <w:t xml:space="preserve">. </w:t>
      </w:r>
      <w:r>
        <w:rPr>
          <w:rFonts w:eastAsia="宋体" w:hint="eastAsia"/>
          <w:lang w:val="en-US" w:eastAsia="zh-CN"/>
        </w:rPr>
        <w:t>Same performance gain can be obtained for higher aggregation level and repetition, by using more resources. But compared with higher aggregation level, PDCCH repetition has more flexibility which is benefit for reduction of PDCCH blocking probability. Firs</w:t>
      </w:r>
      <w:r>
        <w:rPr>
          <w:rFonts w:eastAsia="宋体" w:hint="eastAsia"/>
          <w:lang w:val="en-US" w:eastAsia="zh-CN"/>
        </w:rPr>
        <w:t xml:space="preserve">t, PDCCH repetition can be used instead of higher aggregation level in case the needed CCEs are not enough for higher aggregation level. Second, </w:t>
      </w:r>
      <w:r>
        <w:rPr>
          <w:lang w:eastAsia="ja-JP"/>
        </w:rPr>
        <w:t>same precoding to improve channel estimation or different precoding for spatial diversity can be configured.</w:t>
      </w:r>
      <w:r>
        <w:rPr>
          <w:rFonts w:eastAsia="宋体" w:hint="eastAsia"/>
          <w:lang w:val="en-US" w:eastAsia="zh-CN"/>
        </w:rPr>
        <w:t xml:space="preserve"> Th</w:t>
      </w:r>
      <w:r>
        <w:rPr>
          <w:rFonts w:eastAsia="宋体" w:hint="eastAsia"/>
          <w:lang w:val="en-US" w:eastAsia="zh-CN"/>
        </w:rPr>
        <w:t xml:space="preserve">ird, the used CCEs for channel estimation </w:t>
      </w:r>
      <w:r>
        <w:rPr>
          <w:rFonts w:eastAsia="宋体"/>
          <w:lang w:val="en-US" w:eastAsia="zh-CN"/>
        </w:rPr>
        <w:t>are</w:t>
      </w:r>
      <w:r>
        <w:rPr>
          <w:rFonts w:eastAsia="宋体" w:hint="eastAsia"/>
          <w:lang w:val="en-US" w:eastAsia="zh-CN"/>
        </w:rPr>
        <w:t xml:space="preserve"> less than that of higher aggregation level. The repetition would lead to additional latency but this can be solved with analysis below. PDCCH blocking probability can be reduced with PDCCH repetition compared w</w:t>
      </w:r>
      <w:r>
        <w:rPr>
          <w:rFonts w:eastAsia="宋体" w:hint="eastAsia"/>
          <w:lang w:val="en-US" w:eastAsia="zh-CN"/>
        </w:rPr>
        <w:t>ith higher aggregation level, the performance is shown in Figure A-3. Note repetition are only applied for AL16 in the simulation, that means one transmission of AL16 candidate in current occa</w:t>
      </w:r>
      <w:bookmarkStart w:id="4" w:name="_GoBack"/>
      <w:bookmarkEnd w:id="4"/>
      <w:r>
        <w:rPr>
          <w:rFonts w:eastAsia="宋体" w:hint="eastAsia"/>
          <w:lang w:val="en-US" w:eastAsia="zh-CN"/>
        </w:rPr>
        <w:t>ssion is divided into two transmission of AL8 in current occassi</w:t>
      </w:r>
      <w:r>
        <w:rPr>
          <w:rFonts w:eastAsia="宋体" w:hint="eastAsia"/>
          <w:lang w:val="en-US" w:eastAsia="zh-CN"/>
        </w:rPr>
        <w:t xml:space="preserve">on and next occassion. Arrange two candidates of AL8 are more flexible than that </w:t>
      </w:r>
      <w:r>
        <w:rPr>
          <w:rFonts w:eastAsia="宋体"/>
          <w:lang w:val="en-US" w:eastAsia="zh-CN"/>
        </w:rPr>
        <w:t>for one</w:t>
      </w:r>
      <w:r>
        <w:rPr>
          <w:rFonts w:eastAsia="宋体" w:hint="eastAsia"/>
          <w:lang w:val="en-US" w:eastAsia="zh-CN"/>
        </w:rPr>
        <w:t xml:space="preserve"> candidate of AL16. Since probability of AL16 is 1% in our simulation, PDCCH blocking probability could be reduced since the probability of two AL8 of orignal AL16 appe</w:t>
      </w:r>
      <w:r>
        <w:rPr>
          <w:rFonts w:eastAsia="宋体" w:hint="eastAsia"/>
          <w:lang w:val="en-US" w:eastAsia="zh-CN"/>
        </w:rPr>
        <w:t>red in one occassion is 0.01%.</w:t>
      </w:r>
    </w:p>
    <w:p w:rsidR="00D26A5C" w:rsidRDefault="00677DD2">
      <w:pPr>
        <w:pStyle w:val="BodyText"/>
        <w:snapToGrid w:val="0"/>
        <w:spacing w:afterLines="50"/>
        <w:rPr>
          <w:rFonts w:eastAsia="宋体"/>
          <w:lang w:val="en-US" w:eastAsia="zh-CN"/>
        </w:rPr>
      </w:pPr>
      <w:r>
        <w:rPr>
          <w:rFonts w:eastAsia="宋体" w:hint="eastAsia"/>
          <w:lang w:val="en-US" w:eastAsia="zh-CN"/>
        </w:rPr>
        <w:t xml:space="preserve">As discussed in [9], two schemes for PDCCH repetition are suggested. One is </w:t>
      </w:r>
      <w:r>
        <w:rPr>
          <w:rFonts w:eastAsia="宋体" w:hint="eastAsia"/>
          <w:sz w:val="21"/>
          <w:szCs w:val="22"/>
          <w:lang w:val="en-US" w:eastAsia="zh-CN"/>
        </w:rPr>
        <w:t xml:space="preserve">PDCCH repetition within the same PDCCH monitoring occasion across multiple Search Spaces on different CORESETs, which is better </w:t>
      </w:r>
      <w:r>
        <w:rPr>
          <w:rFonts w:eastAsia="宋体" w:hint="eastAsia"/>
          <w:lang w:val="en-US" w:eastAsia="zh-CN"/>
        </w:rPr>
        <w:t xml:space="preserve">from </w:t>
      </w:r>
      <w:r>
        <w:rPr>
          <w:rFonts w:eastAsia="宋体"/>
          <w:lang w:val="en-US" w:eastAsia="zh-CN"/>
        </w:rPr>
        <w:t xml:space="preserve">the </w:t>
      </w:r>
      <w:r>
        <w:rPr>
          <w:rFonts w:eastAsia="宋体" w:hint="eastAsia"/>
          <w:lang w:val="en-US" w:eastAsia="zh-CN"/>
        </w:rPr>
        <w:t>low latency</w:t>
      </w:r>
      <w:r>
        <w:rPr>
          <w:rFonts w:eastAsia="宋体"/>
          <w:lang w:val="en-US" w:eastAsia="zh-CN"/>
        </w:rPr>
        <w:t xml:space="preserve"> </w:t>
      </w:r>
      <w:r>
        <w:rPr>
          <w:rFonts w:eastAsia="宋体"/>
          <w:lang w:val="en-US" w:eastAsia="zh-CN"/>
        </w:rPr>
        <w:t>point of</w:t>
      </w:r>
      <w:r>
        <w:rPr>
          <w:rFonts w:eastAsia="宋体" w:hint="eastAsia"/>
          <w:lang w:val="en-US" w:eastAsia="zh-CN"/>
        </w:rPr>
        <w:t xml:space="preserve"> view</w:t>
      </w:r>
      <w:r>
        <w:rPr>
          <w:rFonts w:eastAsia="宋体" w:hint="eastAsia"/>
          <w:sz w:val="21"/>
          <w:szCs w:val="22"/>
          <w:lang w:val="en-US" w:eastAsia="zh-CN"/>
        </w:rPr>
        <w:t xml:space="preserve"> but difficult for the </w:t>
      </w:r>
      <w:r>
        <w:rPr>
          <w:rFonts w:eastAsia="宋体" w:hint="eastAsia"/>
          <w:lang w:val="en-US" w:eastAsia="zh-CN"/>
        </w:rPr>
        <w:t xml:space="preserve">UE without </w:t>
      </w:r>
      <w:r>
        <w:rPr>
          <w:rFonts w:eastAsia="宋体"/>
          <w:lang w:val="en-US" w:eastAsia="zh-CN"/>
        </w:rPr>
        <w:t xml:space="preserve">the </w:t>
      </w:r>
      <w:r>
        <w:rPr>
          <w:rFonts w:eastAsia="宋体" w:hint="eastAsia"/>
          <w:lang w:val="en-US" w:eastAsia="zh-CN"/>
        </w:rPr>
        <w:t xml:space="preserve">capability of </w:t>
      </w:r>
      <w:r>
        <w:rPr>
          <w:rFonts w:eastAsia="宋体"/>
          <w:lang w:val="en-US" w:eastAsia="zh-CN"/>
        </w:rPr>
        <w:t xml:space="preserve">a </w:t>
      </w:r>
      <w:r>
        <w:rPr>
          <w:rFonts w:eastAsia="宋体" w:hint="eastAsia"/>
          <w:lang w:val="en-US" w:eastAsia="zh-CN"/>
        </w:rPr>
        <w:t>wide-BWP</w:t>
      </w:r>
      <w:r>
        <w:rPr>
          <w:rFonts w:eastAsia="宋体" w:hint="eastAsia"/>
          <w:sz w:val="21"/>
          <w:szCs w:val="22"/>
          <w:lang w:val="en-US" w:eastAsia="zh-CN"/>
        </w:rPr>
        <w:t>. The other is PDCCH repetition across multiple PDCCH monitoring occasions of the same Search Space and CORESET, which</w:t>
      </w:r>
      <w:r>
        <w:rPr>
          <w:rFonts w:eastAsia="宋体" w:hint="eastAsia"/>
          <w:lang w:val="en-US" w:eastAsia="zh-CN"/>
        </w:rPr>
        <w:t xml:space="preserve"> is </w:t>
      </w:r>
      <w:r>
        <w:rPr>
          <w:rFonts w:eastAsia="宋体"/>
          <w:lang w:val="en-US" w:eastAsia="zh-CN"/>
        </w:rPr>
        <w:t>beneficial</w:t>
      </w:r>
      <w:r>
        <w:rPr>
          <w:rFonts w:eastAsia="宋体" w:hint="eastAsia"/>
          <w:lang w:val="en-US" w:eastAsia="zh-CN"/>
        </w:rPr>
        <w:t xml:space="preserve"> for multiplexing in frequency domain for multipl</w:t>
      </w:r>
      <w:r>
        <w:rPr>
          <w:rFonts w:eastAsia="宋体" w:hint="eastAsia"/>
          <w:lang w:val="en-US" w:eastAsia="zh-CN"/>
        </w:rPr>
        <w:t xml:space="preserve">e users at the same time but with more latency for each UE. However, the </w:t>
      </w:r>
      <w:r>
        <w:rPr>
          <w:rFonts w:eastAsia="宋体"/>
          <w:lang w:val="en-US" w:eastAsia="zh-CN"/>
        </w:rPr>
        <w:t xml:space="preserve">increased latency can be restricted in few symbols </w:t>
      </w:r>
      <w:r>
        <w:rPr>
          <w:rFonts w:eastAsia="宋体" w:hint="eastAsia"/>
          <w:lang w:val="en-US" w:eastAsia="zh-CN"/>
        </w:rPr>
        <w:t>by some careful designs given in bellow. Compared to the UE processing time and gNB processing time, the increasing is not significa</w:t>
      </w:r>
      <w:r>
        <w:rPr>
          <w:rFonts w:eastAsia="宋体" w:hint="eastAsia"/>
          <w:lang w:val="en-US" w:eastAsia="zh-CN"/>
        </w:rPr>
        <w:t>nt.</w:t>
      </w:r>
    </w:p>
    <w:p w:rsidR="00D26A5C" w:rsidRDefault="00677DD2">
      <w:pPr>
        <w:pStyle w:val="BodyText"/>
        <w:snapToGrid w:val="0"/>
        <w:spacing w:afterLines="50"/>
        <w:rPr>
          <w:rFonts w:eastAsia="宋体"/>
          <w:lang w:val="en-US" w:eastAsia="zh-CN"/>
        </w:rPr>
      </w:pPr>
      <w:r>
        <w:rPr>
          <w:rFonts w:eastAsia="宋体" w:hint="eastAsia"/>
          <w:lang w:val="en-US" w:eastAsia="zh-CN"/>
        </w:rPr>
        <w:t xml:space="preserve">If the second scheme is used, the starting occasions for PDCCH repetition need to be determined. </w:t>
      </w:r>
      <w:r>
        <w:rPr>
          <w:rFonts w:eastAsia="宋体"/>
          <w:lang w:val="en-US" w:eastAsia="zh-CN"/>
        </w:rPr>
        <w:t>Over</w:t>
      </w:r>
      <w:r>
        <w:rPr>
          <w:rFonts w:eastAsia="宋体" w:hint="eastAsia"/>
          <w:lang w:val="en-US" w:eastAsia="zh-CN"/>
        </w:rPr>
        <w:t>all, if any start</w:t>
      </w:r>
      <w:r>
        <w:rPr>
          <w:rFonts w:eastAsia="宋体"/>
          <w:lang w:val="en-US" w:eastAsia="zh-CN"/>
        </w:rPr>
        <w:t>ing</w:t>
      </w:r>
      <w:r>
        <w:rPr>
          <w:rFonts w:eastAsia="宋体" w:hint="eastAsia"/>
          <w:lang w:val="en-US" w:eastAsia="zh-CN"/>
        </w:rPr>
        <w:t xml:space="preserve"> symbol/occasion is supported in case of PDCCH repetition, the complexity of UE processing will be increased significantly. </w:t>
      </w:r>
      <w:r>
        <w:rPr>
          <w:rFonts w:eastAsia="宋体"/>
          <w:lang w:val="en-US" w:eastAsia="zh-CN"/>
        </w:rPr>
        <w:t>Thus,</w:t>
      </w:r>
      <w:r>
        <w:rPr>
          <w:rFonts w:eastAsia="宋体" w:hint="eastAsia"/>
          <w:lang w:val="en-US" w:eastAsia="zh-CN"/>
        </w:rPr>
        <w:t xml:space="preserve"> s</w:t>
      </w:r>
      <w:r>
        <w:rPr>
          <w:rFonts w:eastAsia="宋体" w:hint="eastAsia"/>
          <w:lang w:val="en-US" w:eastAsia="zh-CN"/>
        </w:rPr>
        <w:t>tart</w:t>
      </w:r>
      <w:r>
        <w:rPr>
          <w:rFonts w:eastAsia="宋体"/>
          <w:lang w:val="en-US" w:eastAsia="zh-CN"/>
        </w:rPr>
        <w:t>ing</w:t>
      </w:r>
      <w:r>
        <w:rPr>
          <w:rFonts w:eastAsia="宋体" w:hint="eastAsia"/>
          <w:lang w:val="en-US" w:eastAsia="zh-CN"/>
        </w:rPr>
        <w:t xml:space="preserve"> symbol/occasion should be limited for PDCCH repetition</w:t>
      </w:r>
      <w:r>
        <w:rPr>
          <w:rFonts w:eastAsia="宋体"/>
          <w:lang w:val="en-US" w:eastAsia="zh-CN"/>
        </w:rPr>
        <w:t>.</w:t>
      </w:r>
      <w:r>
        <w:rPr>
          <w:rFonts w:eastAsia="宋体" w:hint="eastAsia"/>
          <w:lang w:val="en-US" w:eastAsia="zh-CN"/>
        </w:rPr>
        <w:t xml:space="preserve"> Different to eMTC/NB-IoT, </w:t>
      </w:r>
      <w:r>
        <w:rPr>
          <w:rFonts w:eastAsia="宋体"/>
          <w:lang w:val="en-US" w:eastAsia="zh-CN"/>
        </w:rPr>
        <w:t>a</w:t>
      </w:r>
      <w:r>
        <w:rPr>
          <w:rFonts w:eastAsia="宋体" w:hint="eastAsia"/>
          <w:lang w:val="en-US" w:eastAsia="zh-CN"/>
        </w:rPr>
        <w:t xml:space="preserve"> small number of repetition such as R = 2 or 3</w:t>
      </w:r>
      <w:r>
        <w:rPr>
          <w:rFonts w:eastAsia="宋体"/>
          <w:lang w:val="en-US" w:eastAsia="zh-CN"/>
        </w:rPr>
        <w:t xml:space="preserve"> </w:t>
      </w:r>
      <w:r>
        <w:rPr>
          <w:rFonts w:eastAsia="宋体" w:hint="eastAsia"/>
          <w:lang w:val="en-US" w:eastAsia="zh-CN"/>
        </w:rPr>
        <w:t>are enough for URLLC. Additional latency of TTI alignment would be introduced. Start</w:t>
      </w:r>
      <w:r>
        <w:rPr>
          <w:rFonts w:eastAsia="宋体"/>
          <w:lang w:val="en-US" w:eastAsia="zh-CN"/>
        </w:rPr>
        <w:t>ing</w:t>
      </w:r>
      <w:r>
        <w:rPr>
          <w:rFonts w:eastAsia="宋体" w:hint="eastAsia"/>
          <w:lang w:val="en-US" w:eastAsia="zh-CN"/>
        </w:rPr>
        <w:t xml:space="preserve"> symbol/occasion can be determi</w:t>
      </w:r>
      <w:r>
        <w:rPr>
          <w:rFonts w:eastAsia="宋体" w:hint="eastAsia"/>
          <w:lang w:val="en-US" w:eastAsia="zh-CN"/>
        </w:rPr>
        <w:t>ned like eMTC with T = Rmax and offset = 0. PDCCH repetitions are across R occasions and all occasions are determined by 14-bit bitmap first symbols in Search Space configuration.</w:t>
      </w:r>
    </w:p>
    <w:p w:rsidR="00D26A5C" w:rsidRDefault="00677DD2">
      <w:pPr>
        <w:pStyle w:val="BodyText"/>
        <w:snapToGrid w:val="0"/>
        <w:spacing w:afterLines="50"/>
        <w:rPr>
          <w:rFonts w:eastAsia="宋体"/>
          <w:b/>
          <w:bCs/>
          <w:i/>
          <w:iCs/>
          <w:sz w:val="21"/>
          <w:szCs w:val="22"/>
          <w:lang w:val="en-US" w:eastAsia="zh-CN"/>
        </w:rPr>
      </w:pPr>
      <w:r>
        <w:rPr>
          <w:rFonts w:eastAsia="宋体" w:hint="eastAsia"/>
          <w:b/>
          <w:bCs/>
          <w:i/>
          <w:iCs/>
          <w:sz w:val="21"/>
          <w:szCs w:val="22"/>
          <w:lang w:val="en-US" w:eastAsia="zh-CN"/>
        </w:rPr>
        <w:t xml:space="preserve">Proposal 4: Starting symbol/occasion should be limited for PDCCH repetition </w:t>
      </w:r>
      <w:r>
        <w:rPr>
          <w:rFonts w:eastAsia="宋体" w:hint="eastAsia"/>
          <w:b/>
          <w:bCs/>
          <w:i/>
          <w:iCs/>
          <w:sz w:val="21"/>
          <w:szCs w:val="22"/>
          <w:lang w:val="en-US" w:eastAsia="zh-CN"/>
        </w:rPr>
        <w:t>across multiple PDCCH monitoring occasions of the same Search Space and CORESET.</w:t>
      </w:r>
    </w:p>
    <w:p w:rsidR="00D26A5C" w:rsidRDefault="00677DD2">
      <w:pPr>
        <w:pStyle w:val="BodyText"/>
        <w:snapToGrid w:val="0"/>
        <w:spacing w:afterLines="50"/>
        <w:rPr>
          <w:rFonts w:eastAsia="宋体"/>
          <w:lang w:val="en-US" w:eastAsia="zh-CN"/>
        </w:rPr>
      </w:pPr>
      <w:r>
        <w:rPr>
          <w:rFonts w:eastAsia="宋体" w:hint="eastAsia"/>
          <w:lang w:val="en-US" w:eastAsia="zh-CN"/>
        </w:rPr>
        <w:t xml:space="preserve">Take Rmax = 4 for example, DL transmission with </w:t>
      </w:r>
      <w:r>
        <w:rPr>
          <w:rFonts w:eastAsia="宋体"/>
          <w:lang w:val="en-US" w:eastAsia="zh-CN"/>
        </w:rPr>
        <w:t xml:space="preserve">both </w:t>
      </w:r>
      <w:r>
        <w:rPr>
          <w:rFonts w:eastAsia="宋体" w:hint="eastAsia"/>
          <w:lang w:val="en-US" w:eastAsia="zh-CN"/>
        </w:rPr>
        <w:t>PDCCH repetition and PDSCH repetition can be achieved by 2 possible alternatives.</w:t>
      </w:r>
      <w:bookmarkStart w:id="5" w:name="OLE_LINK71"/>
      <w:r>
        <w:rPr>
          <w:rFonts w:eastAsia="宋体" w:hint="eastAsia"/>
          <w:lang w:val="en-US" w:eastAsia="zh-CN"/>
        </w:rPr>
        <w:t xml:space="preserve"> </w:t>
      </w:r>
    </w:p>
    <w:p w:rsidR="00D26A5C" w:rsidRDefault="00677DD2">
      <w:pPr>
        <w:pStyle w:val="BodyText"/>
        <w:snapToGrid w:val="0"/>
        <w:spacing w:afterLines="50"/>
        <w:rPr>
          <w:rFonts w:eastAsia="宋体"/>
          <w:lang w:val="en-US" w:eastAsia="zh-CN"/>
        </w:rPr>
      </w:pPr>
      <w:r>
        <w:rPr>
          <w:rFonts w:eastAsia="宋体"/>
          <w:lang w:val="en-US" w:eastAsia="zh-CN"/>
        </w:rPr>
        <w:t>A</w:t>
      </w:r>
      <w:r>
        <w:rPr>
          <w:rFonts w:eastAsia="宋体" w:hint="eastAsia"/>
          <w:lang w:val="en-US" w:eastAsia="zh-CN"/>
        </w:rPr>
        <w:t>lt.1</w:t>
      </w:r>
      <w:r>
        <w:rPr>
          <w:rFonts w:eastAsia="宋体"/>
          <w:lang w:val="en-US" w:eastAsia="zh-CN"/>
        </w:rPr>
        <w:t>:</w:t>
      </w:r>
      <w:bookmarkStart w:id="6" w:name="OLE_LINK75"/>
      <w:r>
        <w:rPr>
          <w:rFonts w:eastAsia="宋体" w:hint="eastAsia"/>
          <w:lang w:val="en-US" w:eastAsia="zh-CN"/>
        </w:rPr>
        <w:t xml:space="preserve"> PDSCH repetition</w:t>
      </w:r>
      <w:bookmarkEnd w:id="5"/>
      <w:r>
        <w:rPr>
          <w:rFonts w:eastAsia="宋体"/>
          <w:lang w:val="en-US" w:eastAsia="zh-CN"/>
        </w:rPr>
        <w:t xml:space="preserve"> can start at the end of PDCCH repetition</w:t>
      </w:r>
      <w:r>
        <w:rPr>
          <w:rFonts w:eastAsia="宋体" w:hint="eastAsia"/>
          <w:lang w:val="en-US" w:eastAsia="zh-CN"/>
        </w:rPr>
        <w:t xml:space="preserve"> at the earliest</w:t>
      </w:r>
      <w:r>
        <w:rPr>
          <w:rFonts w:eastAsia="宋体"/>
          <w:lang w:val="en-US" w:eastAsia="zh-CN"/>
        </w:rPr>
        <w:t xml:space="preserve">, which is </w:t>
      </w:r>
      <w:r>
        <w:rPr>
          <w:rFonts w:eastAsia="宋体" w:hint="eastAsia"/>
          <w:lang w:val="en-US" w:eastAsia="zh-CN"/>
        </w:rPr>
        <w:t>shown</w:t>
      </w:r>
      <w:r>
        <w:rPr>
          <w:rFonts w:eastAsia="宋体"/>
          <w:lang w:val="en-US" w:eastAsia="zh-CN"/>
        </w:rPr>
        <w:t xml:space="preserve"> in Figure </w:t>
      </w:r>
      <w:r>
        <w:rPr>
          <w:rFonts w:eastAsia="宋体" w:hint="eastAsia"/>
          <w:lang w:val="en-US" w:eastAsia="zh-CN"/>
        </w:rPr>
        <w:t>4</w:t>
      </w:r>
      <w:r>
        <w:rPr>
          <w:rFonts w:eastAsia="宋体"/>
          <w:lang w:val="en-US" w:eastAsia="zh-CN"/>
        </w:rPr>
        <w:t xml:space="preserve">. </w:t>
      </w:r>
      <w:bookmarkStart w:id="7" w:name="OLE_LINK55"/>
      <w:r>
        <w:rPr>
          <w:rFonts w:eastAsia="宋体"/>
          <w:lang w:val="en-US" w:eastAsia="zh-CN"/>
        </w:rPr>
        <w:t xml:space="preserve">As for Alt 1a, </w:t>
      </w:r>
      <w:bookmarkEnd w:id="7"/>
      <w:r>
        <w:rPr>
          <w:rFonts w:eastAsia="宋体" w:hint="eastAsia"/>
          <w:lang w:val="en-US" w:eastAsia="zh-CN"/>
        </w:rPr>
        <w:t xml:space="preserve">PDCCH repetition only </w:t>
      </w:r>
      <w:r>
        <w:rPr>
          <w:rFonts w:eastAsia="宋体"/>
          <w:lang w:val="en-US" w:eastAsia="zh-CN"/>
        </w:rPr>
        <w:t xml:space="preserve">occurs </w:t>
      </w:r>
      <w:r>
        <w:rPr>
          <w:rFonts w:eastAsia="宋体" w:hint="eastAsia"/>
          <w:lang w:val="en-US" w:eastAsia="zh-CN"/>
        </w:rPr>
        <w:t xml:space="preserve">in </w:t>
      </w:r>
      <w:r>
        <w:rPr>
          <w:rFonts w:eastAsia="宋体"/>
          <w:lang w:val="en-US" w:eastAsia="zh-CN"/>
        </w:rPr>
        <w:t xml:space="preserve">the </w:t>
      </w:r>
      <w:r>
        <w:rPr>
          <w:rFonts w:eastAsia="宋体" w:hint="eastAsia"/>
          <w:lang w:val="en-US" w:eastAsia="zh-CN"/>
        </w:rPr>
        <w:t>time domain and can be supported by configur</w:t>
      </w:r>
      <w:r>
        <w:rPr>
          <w:rFonts w:eastAsia="宋体"/>
          <w:lang w:val="en-US" w:eastAsia="zh-CN"/>
        </w:rPr>
        <w:t>ing</w:t>
      </w:r>
      <w:r>
        <w:rPr>
          <w:rFonts w:eastAsia="宋体" w:hint="eastAsia"/>
          <w:lang w:val="en-US" w:eastAsia="zh-CN"/>
        </w:rPr>
        <w:t xml:space="preserve"> multiple first </w:t>
      </w:r>
      <w:r>
        <w:rPr>
          <w:rFonts w:eastAsia="宋体" w:hint="eastAsia"/>
          <w:lang w:val="en-US" w:eastAsia="zh-CN"/>
        </w:rPr>
        <w:lastRenderedPageBreak/>
        <w:t xml:space="preserve">symbols of the CORESET. Both time and frequency domain </w:t>
      </w:r>
      <w:r>
        <w:rPr>
          <w:rFonts w:eastAsia="宋体" w:hint="eastAsia"/>
          <w:lang w:val="en-US" w:eastAsia="zh-CN"/>
        </w:rPr>
        <w:t xml:space="preserve">are used for PDCCH repetition in Alt.1b and this may be used in case the time resource for a CORESET is not </w:t>
      </w:r>
      <w:r>
        <w:rPr>
          <w:rFonts w:eastAsia="宋体"/>
          <w:lang w:val="en-US" w:eastAsia="zh-CN"/>
        </w:rPr>
        <w:t>very</w:t>
      </w:r>
      <w:r>
        <w:rPr>
          <w:rFonts w:eastAsia="宋体" w:hint="eastAsia"/>
          <w:lang w:val="en-US" w:eastAsia="zh-CN"/>
        </w:rPr>
        <w:t xml:space="preserve"> </w:t>
      </w:r>
      <w:r>
        <w:rPr>
          <w:rFonts w:eastAsia="宋体"/>
          <w:lang w:val="en-US" w:eastAsia="zh-CN"/>
        </w:rPr>
        <w:t>sufficient</w:t>
      </w:r>
      <w:r>
        <w:rPr>
          <w:rFonts w:eastAsia="宋体" w:hint="eastAsia"/>
          <w:lang w:val="en-US" w:eastAsia="zh-CN"/>
        </w:rPr>
        <w:t>. This alternative will lead to additional latency.</w:t>
      </w:r>
    </w:p>
    <w:p w:rsidR="00D26A5C" w:rsidRDefault="00677DD2">
      <w:pPr>
        <w:pStyle w:val="BodyText"/>
        <w:snapToGrid w:val="0"/>
        <w:spacing w:afterLines="50"/>
        <w:rPr>
          <w:rFonts w:eastAsia="宋体"/>
          <w:lang w:val="en-US" w:eastAsia="zh-CN"/>
        </w:rPr>
      </w:pPr>
      <w:bookmarkStart w:id="8" w:name="OLE_LINK108"/>
      <w:r>
        <w:rPr>
          <w:rFonts w:eastAsia="宋体"/>
          <w:lang w:val="en-US" w:eastAsia="zh-CN"/>
        </w:rPr>
        <w:t>A</w:t>
      </w:r>
      <w:r>
        <w:rPr>
          <w:rFonts w:eastAsia="宋体" w:hint="eastAsia"/>
          <w:lang w:val="en-US" w:eastAsia="zh-CN"/>
        </w:rPr>
        <w:t>lt.2</w:t>
      </w:r>
      <w:r>
        <w:rPr>
          <w:rFonts w:eastAsia="宋体"/>
          <w:lang w:val="en-US" w:eastAsia="zh-CN"/>
        </w:rPr>
        <w:t>:</w:t>
      </w:r>
      <w:r>
        <w:rPr>
          <w:rFonts w:eastAsia="宋体" w:hint="eastAsia"/>
          <w:lang w:val="en-US" w:eastAsia="zh-CN"/>
        </w:rPr>
        <w:t xml:space="preserve"> PDSCH repetitions start before the end of PDCCH repetition. </w:t>
      </w:r>
      <w:bookmarkEnd w:id="6"/>
      <w:bookmarkEnd w:id="8"/>
      <w:r>
        <w:rPr>
          <w:rFonts w:eastAsia="宋体"/>
          <w:lang w:val="en-US" w:eastAsia="zh-CN"/>
        </w:rPr>
        <w:t xml:space="preserve">For </w:t>
      </w:r>
      <w:r>
        <w:rPr>
          <w:rFonts w:eastAsia="宋体" w:hint="eastAsia"/>
          <w:lang w:val="en-US" w:eastAsia="zh-CN"/>
        </w:rPr>
        <w:t>Alt.2</w:t>
      </w:r>
      <w:r>
        <w:rPr>
          <w:rFonts w:eastAsia="宋体"/>
          <w:lang w:val="en-US" w:eastAsia="zh-CN"/>
        </w:rPr>
        <w:t>,</w:t>
      </w:r>
      <w:r>
        <w:rPr>
          <w:rFonts w:eastAsia="宋体" w:hint="eastAsia"/>
          <w:lang w:val="en-US" w:eastAsia="zh-CN"/>
        </w:rPr>
        <w:t xml:space="preserve"> </w:t>
      </w:r>
      <w:r>
        <w:rPr>
          <w:rFonts w:eastAsia="宋体"/>
          <w:lang w:eastAsia="zh-CN"/>
        </w:rPr>
        <w:t>rep</w:t>
      </w:r>
      <w:r>
        <w:rPr>
          <w:rFonts w:eastAsia="宋体"/>
          <w:lang w:eastAsia="zh-CN"/>
        </w:rPr>
        <w:t xml:space="preserve">etition for PDCCH and repetition for PDSCH can be started </w:t>
      </w:r>
      <w:r>
        <w:rPr>
          <w:rFonts w:eastAsia="宋体" w:hint="eastAsia"/>
          <w:lang w:val="en-US" w:eastAsia="zh-CN"/>
        </w:rPr>
        <w:t>before the end of PDCCH repetition by indication K0 less than 0</w:t>
      </w:r>
      <w:r>
        <w:rPr>
          <w:rFonts w:eastAsia="宋体"/>
          <w:lang w:eastAsia="zh-CN"/>
        </w:rPr>
        <w:t xml:space="preserve">. </w:t>
      </w:r>
      <w:r>
        <w:rPr>
          <w:rFonts w:eastAsia="宋体" w:hint="eastAsia"/>
          <w:lang w:val="en-US" w:eastAsia="zh-CN"/>
        </w:rPr>
        <w:t xml:space="preserve">For example, PDCCH repetition and PDSCH repetition start </w:t>
      </w:r>
      <w:bookmarkStart w:id="9" w:name="OLE_LINK72"/>
      <w:r>
        <w:rPr>
          <w:rFonts w:eastAsia="宋体" w:hint="eastAsia"/>
          <w:lang w:val="en-US" w:eastAsia="zh-CN"/>
        </w:rPr>
        <w:t>simultaneously</w:t>
      </w:r>
      <w:bookmarkEnd w:id="9"/>
      <w:r>
        <w:rPr>
          <w:rFonts w:eastAsia="宋体"/>
          <w:lang w:val="en-US" w:eastAsia="zh-CN"/>
        </w:rPr>
        <w:t xml:space="preserve">, which is elaborated in Figure </w:t>
      </w:r>
      <w:r>
        <w:rPr>
          <w:rFonts w:eastAsia="宋体" w:hint="eastAsia"/>
          <w:lang w:val="en-US" w:eastAsia="zh-CN"/>
        </w:rPr>
        <w:t>5. If K0 is not included in co</w:t>
      </w:r>
      <w:r>
        <w:rPr>
          <w:rFonts w:eastAsia="宋体" w:hint="eastAsia"/>
          <w:lang w:val="en-US" w:eastAsia="zh-CN"/>
        </w:rPr>
        <w:t>mpact DCI, then K0 can be default equal to -(R</w:t>
      </w:r>
      <w:r>
        <w:rPr>
          <w:rFonts w:eastAsia="宋体" w:hint="eastAsia"/>
          <w:vertAlign w:val="subscript"/>
          <w:lang w:val="en-US" w:eastAsia="zh-CN"/>
        </w:rPr>
        <w:t>PDCCH</w:t>
      </w:r>
      <w:r>
        <w:rPr>
          <w:rFonts w:eastAsia="宋体" w:hint="eastAsia"/>
          <w:lang w:val="en-US" w:eastAsia="zh-CN"/>
        </w:rPr>
        <w:t>-1) where R</w:t>
      </w:r>
      <w:r>
        <w:rPr>
          <w:rFonts w:eastAsia="宋体" w:hint="eastAsia"/>
          <w:vertAlign w:val="subscript"/>
          <w:lang w:val="en-US" w:eastAsia="zh-CN"/>
        </w:rPr>
        <w:t xml:space="preserve">PDCCH </w:t>
      </w:r>
      <w:r>
        <w:rPr>
          <w:rFonts w:eastAsia="宋体" w:hint="eastAsia"/>
          <w:lang w:val="en-US" w:eastAsia="zh-CN"/>
        </w:rPr>
        <w:t>is the number of PDCCH repetition</w:t>
      </w:r>
      <w:r>
        <w:rPr>
          <w:rFonts w:eastAsia="宋体"/>
          <w:lang w:eastAsia="zh-CN"/>
        </w:rPr>
        <w:t>.</w:t>
      </w:r>
      <w:r>
        <w:rPr>
          <w:rFonts w:eastAsia="宋体" w:hint="eastAsia"/>
          <w:lang w:val="en-US" w:eastAsia="zh-CN"/>
        </w:rPr>
        <w:t xml:space="preserve"> This alternative may need additional buffer. Considering mini-slot </w:t>
      </w:r>
      <w:r>
        <w:rPr>
          <w:rFonts w:eastAsia="宋体"/>
          <w:lang w:val="en-US" w:eastAsia="zh-CN"/>
        </w:rPr>
        <w:t>repetitions are</w:t>
      </w:r>
      <w:r>
        <w:rPr>
          <w:rFonts w:eastAsia="宋体" w:hint="eastAsia"/>
          <w:lang w:val="en-US" w:eastAsia="zh-CN"/>
        </w:rPr>
        <w:t xml:space="preserve"> used for URLLC, the buffer would not be a serious problem.</w:t>
      </w:r>
    </w:p>
    <w:p w:rsidR="00D26A5C" w:rsidRDefault="00677DD2">
      <w:pPr>
        <w:pStyle w:val="BodyText"/>
        <w:jc w:val="center"/>
      </w:pPr>
      <w:r>
        <w:rPr>
          <w:noProof/>
          <w:lang w:val="en-US" w:eastAsia="zh-CN"/>
        </w:rPr>
        <w:drawing>
          <wp:inline distT="0" distB="0" distL="0" distR="0">
            <wp:extent cx="5274310" cy="157543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8" cstate="print"/>
                    <a:srcRect/>
                    <a:stretch>
                      <a:fillRect/>
                    </a:stretch>
                  </pic:blipFill>
                  <pic:spPr>
                    <a:xfrm>
                      <a:off x="0" y="0"/>
                      <a:ext cx="5274310" cy="1575560"/>
                    </a:xfrm>
                    <a:prstGeom prst="rect">
                      <a:avLst/>
                    </a:prstGeom>
                    <a:noFill/>
                    <a:ln w="9525">
                      <a:noFill/>
                      <a:miter lim="800000"/>
                      <a:headEnd/>
                      <a:tailEnd/>
                    </a:ln>
                  </pic:spPr>
                </pic:pic>
              </a:graphicData>
            </a:graphic>
          </wp:inline>
        </w:drawing>
      </w:r>
    </w:p>
    <w:p w:rsidR="00D26A5C" w:rsidRDefault="00677DD2">
      <w:pPr>
        <w:pStyle w:val="BodyText"/>
        <w:snapToGrid w:val="0"/>
        <w:spacing w:afterLines="50"/>
        <w:jc w:val="center"/>
        <w:rPr>
          <w:rFonts w:eastAsia="宋体"/>
          <w:b/>
          <w:lang w:val="en-US" w:eastAsia="zh-CN"/>
        </w:rPr>
      </w:pPr>
      <w:r>
        <w:rPr>
          <w:rFonts w:eastAsia="宋体" w:hint="eastAsia"/>
          <w:b/>
          <w:lang w:val="en-US" w:eastAsia="zh-CN"/>
        </w:rPr>
        <w:t xml:space="preserve">Figure 4 </w:t>
      </w:r>
      <w:r>
        <w:rPr>
          <w:rFonts w:eastAsia="宋体" w:hint="eastAsia"/>
          <w:b/>
          <w:lang w:val="en-US" w:eastAsia="zh-CN"/>
        </w:rPr>
        <w:t xml:space="preserve">PDSCH repetition </w:t>
      </w:r>
      <w:r>
        <w:rPr>
          <w:rFonts w:eastAsia="宋体"/>
          <w:b/>
          <w:lang w:val="en-US" w:eastAsia="zh-CN"/>
        </w:rPr>
        <w:t>starts at the end of PDCCH repetition</w:t>
      </w:r>
    </w:p>
    <w:p w:rsidR="00D26A5C" w:rsidRDefault="00677DD2">
      <w:pPr>
        <w:pStyle w:val="BodyText"/>
        <w:jc w:val="center"/>
        <w:rPr>
          <w:rFonts w:eastAsia="宋体"/>
          <w:sz w:val="21"/>
          <w:lang w:val="en-US" w:eastAsia="zh-CN"/>
        </w:rPr>
      </w:pPr>
      <w:r>
        <w:rPr>
          <w:noProof/>
          <w:lang w:val="en-US" w:eastAsia="zh-CN"/>
        </w:rPr>
        <w:drawing>
          <wp:inline distT="0" distB="0" distL="0" distR="0">
            <wp:extent cx="2771775" cy="160020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9" cstate="print"/>
                    <a:srcRect/>
                    <a:stretch>
                      <a:fillRect/>
                    </a:stretch>
                  </pic:blipFill>
                  <pic:spPr>
                    <a:xfrm>
                      <a:off x="0" y="0"/>
                      <a:ext cx="2777654" cy="1603546"/>
                    </a:xfrm>
                    <a:prstGeom prst="rect">
                      <a:avLst/>
                    </a:prstGeom>
                    <a:noFill/>
                    <a:ln w="9525">
                      <a:noFill/>
                      <a:miter lim="800000"/>
                      <a:headEnd/>
                      <a:tailEnd/>
                    </a:ln>
                  </pic:spPr>
                </pic:pic>
              </a:graphicData>
            </a:graphic>
          </wp:inline>
        </w:drawing>
      </w:r>
    </w:p>
    <w:p w:rsidR="00D26A5C" w:rsidRDefault="00677DD2">
      <w:pPr>
        <w:pStyle w:val="BodyText"/>
        <w:snapToGrid w:val="0"/>
        <w:spacing w:afterLines="50"/>
        <w:jc w:val="center"/>
        <w:rPr>
          <w:rFonts w:eastAsia="宋体"/>
          <w:b/>
          <w:lang w:val="en-US" w:eastAsia="zh-CN"/>
        </w:rPr>
      </w:pPr>
      <w:bookmarkStart w:id="10" w:name="OLE_LINK98"/>
      <w:r>
        <w:rPr>
          <w:rFonts w:eastAsia="宋体" w:hint="eastAsia"/>
          <w:b/>
          <w:lang w:val="en-US" w:eastAsia="zh-CN"/>
        </w:rPr>
        <w:t xml:space="preserve">Figure 5 </w:t>
      </w:r>
      <w:bookmarkStart w:id="11" w:name="OLE_LINK82"/>
      <w:r>
        <w:rPr>
          <w:rFonts w:eastAsia="宋体" w:hint="eastAsia"/>
          <w:b/>
          <w:lang w:val="en-US" w:eastAsia="zh-CN"/>
        </w:rPr>
        <w:t>PDCCH</w:t>
      </w:r>
      <w:bookmarkEnd w:id="10"/>
      <w:r>
        <w:rPr>
          <w:rFonts w:eastAsia="宋体" w:hint="eastAsia"/>
          <w:b/>
          <w:lang w:val="en-US" w:eastAsia="zh-CN"/>
        </w:rPr>
        <w:t xml:space="preserve"> repetition and PDSCH repetition start simultaneously</w:t>
      </w:r>
      <w:bookmarkEnd w:id="11"/>
    </w:p>
    <w:p w:rsidR="00D26A5C" w:rsidRDefault="00677DD2">
      <w:pPr>
        <w:pStyle w:val="BodyText"/>
        <w:snapToGrid w:val="0"/>
        <w:spacing w:afterLines="50"/>
        <w:rPr>
          <w:rFonts w:eastAsia="宋体"/>
          <w:b/>
          <w:i/>
          <w:lang w:val="en-US" w:eastAsia="zh-CN"/>
        </w:rPr>
      </w:pPr>
      <w:bookmarkStart w:id="12" w:name="OLE_LINK99"/>
      <w:r>
        <w:rPr>
          <w:rFonts w:eastAsia="宋体"/>
          <w:b/>
          <w:i/>
          <w:lang w:val="en-US" w:eastAsia="zh-CN"/>
        </w:rPr>
        <w:t xml:space="preserve">Proposal </w:t>
      </w:r>
      <w:r>
        <w:rPr>
          <w:rFonts w:eastAsia="宋体" w:hint="eastAsia"/>
          <w:b/>
          <w:i/>
          <w:lang w:val="en-US" w:eastAsia="zh-CN"/>
        </w:rPr>
        <w:t>5: It</w:t>
      </w:r>
      <w:bookmarkStart w:id="13" w:name="OLE_LINK111"/>
      <w:r>
        <w:rPr>
          <w:rFonts w:eastAsia="宋体" w:hint="eastAsia"/>
          <w:b/>
          <w:i/>
          <w:lang w:val="en-US" w:eastAsia="zh-CN"/>
        </w:rPr>
        <w:t xml:space="preserve"> should be supported that repetition for PDCCH and repetition for PDSCH </w:t>
      </w:r>
      <w:bookmarkEnd w:id="13"/>
      <w:r>
        <w:rPr>
          <w:rFonts w:eastAsia="宋体" w:hint="eastAsia"/>
          <w:b/>
          <w:i/>
          <w:lang w:val="en-US" w:eastAsia="zh-CN"/>
        </w:rPr>
        <w:t xml:space="preserve">start </w:t>
      </w:r>
      <w:r>
        <w:rPr>
          <w:rFonts w:eastAsia="宋体"/>
          <w:b/>
          <w:i/>
          <w:lang w:val="en-US" w:eastAsia="zh-CN"/>
        </w:rPr>
        <w:t>simultaneously</w:t>
      </w:r>
      <w:r>
        <w:rPr>
          <w:rFonts w:eastAsia="宋体" w:hint="eastAsia"/>
          <w:b/>
          <w:i/>
          <w:lang w:val="en-US" w:eastAsia="zh-CN"/>
        </w:rPr>
        <w:t xml:space="preserve"> </w:t>
      </w:r>
      <w:r>
        <w:rPr>
          <w:rFonts w:eastAsia="宋体"/>
          <w:b/>
          <w:i/>
          <w:lang w:val="en-US" w:eastAsia="zh-CN"/>
        </w:rPr>
        <w:t xml:space="preserve">in time </w:t>
      </w:r>
      <w:r>
        <w:rPr>
          <w:rFonts w:eastAsia="宋体" w:hint="eastAsia"/>
          <w:b/>
          <w:i/>
          <w:lang w:val="en-US" w:eastAsia="zh-CN"/>
        </w:rPr>
        <w:t>for URLLC</w:t>
      </w:r>
      <w:r>
        <w:rPr>
          <w:rFonts w:eastAsia="宋体"/>
          <w:b/>
          <w:i/>
          <w:lang w:val="en-US" w:eastAsia="zh-CN"/>
        </w:rPr>
        <w:t>.</w:t>
      </w:r>
      <w:bookmarkEnd w:id="12"/>
    </w:p>
    <w:p w:rsidR="00D26A5C" w:rsidRDefault="00677DD2" w:rsidP="00D95734">
      <w:pPr>
        <w:pStyle w:val="Heading1"/>
        <w:snapToGrid w:val="0"/>
        <w:spacing w:beforeLines="0" w:afterLines="50"/>
      </w:pPr>
      <w:r>
        <w:rPr>
          <w:rFonts w:hint="eastAsia"/>
        </w:rPr>
        <w:t>Conclusion</w:t>
      </w:r>
    </w:p>
    <w:p w:rsidR="00D26A5C" w:rsidRDefault="00677DD2">
      <w:pPr>
        <w:spacing w:after="120"/>
        <w:rPr>
          <w:rFonts w:eastAsia="宋体"/>
          <w:lang w:val="en-US" w:eastAsia="zh-CN"/>
        </w:rPr>
      </w:pPr>
      <w:r>
        <w:rPr>
          <w:rFonts w:eastAsia="宋体" w:hint="eastAsia"/>
          <w:lang w:val="en-US" w:eastAsia="zh-CN"/>
        </w:rPr>
        <w:t>According to the analysis given above, we have the following observations and proposals:</w:t>
      </w:r>
    </w:p>
    <w:p w:rsidR="00D26A5C" w:rsidRDefault="00677DD2" w:rsidP="00D95734">
      <w:pPr>
        <w:pStyle w:val="BodyText"/>
        <w:snapToGrid w:val="0"/>
        <w:spacing w:beforeLines="50" w:afterLines="50"/>
        <w:rPr>
          <w:rFonts w:eastAsiaTheme="minorEastAsia"/>
          <w:b/>
          <w:bCs/>
          <w:i/>
          <w:iCs/>
          <w:lang w:val="en-US" w:eastAsia="zh-CN"/>
        </w:rPr>
      </w:pPr>
      <w:r>
        <w:rPr>
          <w:rFonts w:eastAsiaTheme="minorEastAsia" w:hint="eastAsia"/>
          <w:b/>
          <w:bCs/>
          <w:i/>
          <w:iCs/>
          <w:lang w:val="en-US" w:eastAsia="zh-CN"/>
        </w:rPr>
        <w:t>Observation 1: The fields can be reduced including, frequency domain resource assignment, Time domain resource assignment, HARQ process number, Modulation a</w:t>
      </w:r>
      <w:r>
        <w:rPr>
          <w:rFonts w:eastAsiaTheme="minorEastAsia" w:hint="eastAsia"/>
          <w:b/>
          <w:bCs/>
          <w:i/>
          <w:iCs/>
          <w:lang w:val="en-US" w:eastAsia="zh-CN"/>
        </w:rPr>
        <w:t>nd coding scheme and Redundancy version.</w:t>
      </w:r>
    </w:p>
    <w:p w:rsidR="00D26A5C" w:rsidRDefault="00677DD2">
      <w:pPr>
        <w:pStyle w:val="BodyText"/>
        <w:snapToGrid w:val="0"/>
        <w:spacing w:afterLines="50"/>
        <w:rPr>
          <w:rFonts w:eastAsiaTheme="minorEastAsia"/>
          <w:b/>
          <w:bCs/>
          <w:i/>
          <w:iCs/>
          <w:lang w:val="en-US" w:eastAsia="zh-CN"/>
        </w:rPr>
      </w:pPr>
      <w:r>
        <w:rPr>
          <w:rFonts w:eastAsiaTheme="minorEastAsia" w:hint="eastAsia"/>
          <w:b/>
          <w:bCs/>
          <w:i/>
          <w:iCs/>
          <w:lang w:val="en-US" w:eastAsia="zh-CN"/>
        </w:rPr>
        <w:t>Observation 2: Some fields can be considered to be removed from fallback DCI. Those can include:</w:t>
      </w:r>
      <w:r>
        <w:rPr>
          <w:rFonts w:eastAsiaTheme="minorEastAsia"/>
          <w:b/>
          <w:bCs/>
          <w:i/>
          <w:iCs/>
          <w:lang w:val="en-US" w:eastAsia="zh-CN"/>
        </w:rPr>
        <w:t xml:space="preserve"> </w:t>
      </w:r>
      <w:r>
        <w:rPr>
          <w:rFonts w:eastAsiaTheme="minorEastAsia" w:hint="eastAsia"/>
          <w:b/>
          <w:bCs/>
          <w:i/>
          <w:iCs/>
          <w:lang w:val="en-US" w:eastAsia="zh-CN"/>
        </w:rPr>
        <w:t>UL/SUL indicator, Downlink assignment index, PUCCH resource indicator and scheduling/HARQ timing.</w:t>
      </w:r>
    </w:p>
    <w:p w:rsidR="00D26A5C" w:rsidRDefault="00677DD2">
      <w:pPr>
        <w:pStyle w:val="BodyText"/>
        <w:snapToGrid w:val="0"/>
        <w:spacing w:afterLines="50"/>
        <w:rPr>
          <w:rFonts w:eastAsiaTheme="minorEastAsia"/>
          <w:b/>
          <w:bCs/>
          <w:i/>
          <w:iCs/>
          <w:lang w:val="en-US" w:eastAsia="zh-CN"/>
        </w:rPr>
      </w:pPr>
      <w:r>
        <w:rPr>
          <w:rFonts w:eastAsiaTheme="minorEastAsia" w:hint="eastAsia"/>
          <w:b/>
          <w:bCs/>
          <w:i/>
          <w:iCs/>
          <w:lang w:val="en-US" w:eastAsia="zh-CN"/>
        </w:rPr>
        <w:t>Observation 3: Compa</w:t>
      </w:r>
      <w:r>
        <w:rPr>
          <w:rFonts w:eastAsiaTheme="minorEastAsia" w:hint="eastAsia"/>
          <w:b/>
          <w:bCs/>
          <w:i/>
          <w:iCs/>
          <w:lang w:val="en-US" w:eastAsia="zh-CN"/>
        </w:rPr>
        <w:t xml:space="preserve">re with fallback DCI, it is feasible to have compact DCI with 10 bits less. </w:t>
      </w:r>
    </w:p>
    <w:p w:rsidR="00D26A5C" w:rsidRDefault="00677DD2">
      <w:pPr>
        <w:snapToGrid w:val="0"/>
        <w:rPr>
          <w:rFonts w:eastAsia="宋体"/>
          <w:lang w:val="en-US" w:eastAsia="zh-CN"/>
        </w:rPr>
      </w:pPr>
      <w:r>
        <w:rPr>
          <w:rFonts w:eastAsia="宋体" w:hint="eastAsia"/>
          <w:b/>
          <w:bCs/>
          <w:i/>
          <w:iCs/>
          <w:lang w:val="en-US" w:eastAsia="zh-CN"/>
        </w:rPr>
        <w:t>Proposal 1: PDCCH enhancements should improve PDCCH reliability for Rel-16 URLLC.</w:t>
      </w:r>
      <w:r>
        <w:rPr>
          <w:rFonts w:eastAsia="宋体" w:hint="eastAsia"/>
          <w:lang w:val="en-US" w:eastAsia="zh-CN"/>
        </w:rPr>
        <w:t xml:space="preserve"> </w:t>
      </w:r>
    </w:p>
    <w:p w:rsidR="00D26A5C" w:rsidRDefault="00677DD2">
      <w:pPr>
        <w:snapToGrid w:val="0"/>
        <w:rPr>
          <w:rFonts w:eastAsia="宋体"/>
          <w:lang w:val="en-US" w:eastAsia="zh-CN"/>
        </w:rPr>
      </w:pPr>
      <w:r>
        <w:rPr>
          <w:rFonts w:eastAsia="宋体" w:hint="eastAsia"/>
          <w:b/>
          <w:bCs/>
          <w:i/>
          <w:iCs/>
          <w:lang w:val="en-US" w:eastAsia="zh-CN"/>
        </w:rPr>
        <w:lastRenderedPageBreak/>
        <w:t xml:space="preserve">Proposal 2: PDCCH enhancements should reduce the PDCCH blocking for Rel-16 URLLC. </w:t>
      </w:r>
      <w:r>
        <w:rPr>
          <w:rFonts w:eastAsia="宋体" w:hint="eastAsia"/>
          <w:lang w:val="en-US" w:eastAsia="zh-CN"/>
        </w:rPr>
        <w:t xml:space="preserve">  </w:t>
      </w:r>
    </w:p>
    <w:p w:rsidR="00D26A5C" w:rsidRDefault="00677DD2">
      <w:pPr>
        <w:pStyle w:val="BodyText"/>
        <w:snapToGrid w:val="0"/>
        <w:spacing w:afterLines="50"/>
        <w:rPr>
          <w:rFonts w:eastAsiaTheme="minorEastAsia"/>
          <w:b/>
          <w:bCs/>
          <w:i/>
          <w:iCs/>
          <w:lang w:val="en-US" w:eastAsia="zh-CN"/>
        </w:rPr>
      </w:pPr>
      <w:r>
        <w:rPr>
          <w:rFonts w:eastAsiaTheme="minorEastAsia" w:hint="eastAsia"/>
          <w:b/>
          <w:bCs/>
          <w:i/>
          <w:iCs/>
          <w:lang w:val="en-US" w:eastAsia="zh-CN"/>
        </w:rPr>
        <w:t>Proposal 3:</w:t>
      </w:r>
      <w:r>
        <w:rPr>
          <w:rFonts w:eastAsiaTheme="minorEastAsia" w:hint="eastAsia"/>
          <w:b/>
          <w:bCs/>
          <w:i/>
          <w:iCs/>
          <w:lang w:val="en-US" w:eastAsia="zh-CN"/>
        </w:rPr>
        <w:t xml:space="preserve"> Compact DCI for NR URLLC can be achieved by field reduction in Resource allocation, scheduling/HARQ Timing, HARQ process number, DAI and PUCCH resource fields and with including a configurable repetition indicator field.</w:t>
      </w:r>
    </w:p>
    <w:p w:rsidR="00D26A5C" w:rsidRDefault="00677DD2">
      <w:pPr>
        <w:pStyle w:val="BodyText"/>
        <w:snapToGrid w:val="0"/>
        <w:spacing w:afterLines="50"/>
        <w:rPr>
          <w:rFonts w:eastAsiaTheme="minorEastAsia"/>
          <w:b/>
          <w:bCs/>
          <w:i/>
          <w:iCs/>
          <w:lang w:val="en-US" w:eastAsia="zh-CN"/>
        </w:rPr>
      </w:pPr>
      <w:r>
        <w:rPr>
          <w:rFonts w:eastAsiaTheme="minorEastAsia" w:hint="eastAsia"/>
          <w:b/>
          <w:bCs/>
          <w:i/>
          <w:iCs/>
          <w:lang w:val="en-US" w:eastAsia="zh-CN"/>
        </w:rPr>
        <w:t>Proposal 4: Starting symbol/occasi</w:t>
      </w:r>
      <w:r>
        <w:rPr>
          <w:rFonts w:eastAsiaTheme="minorEastAsia" w:hint="eastAsia"/>
          <w:b/>
          <w:bCs/>
          <w:i/>
          <w:iCs/>
          <w:lang w:val="en-US" w:eastAsia="zh-CN"/>
        </w:rPr>
        <w:t>on should be limited for PDCCH repetition across multiple PDCCH monitoring occasions of the same Search Space and CORESET.</w:t>
      </w:r>
    </w:p>
    <w:p w:rsidR="00D26A5C" w:rsidRDefault="00677DD2">
      <w:pPr>
        <w:pStyle w:val="BodyText"/>
        <w:snapToGrid w:val="0"/>
        <w:spacing w:afterLines="50"/>
        <w:rPr>
          <w:rFonts w:eastAsia="宋体"/>
          <w:b/>
          <w:i/>
          <w:lang w:val="en-US" w:eastAsia="zh-CN"/>
        </w:rPr>
      </w:pPr>
      <w:r>
        <w:rPr>
          <w:rFonts w:eastAsia="宋体"/>
          <w:b/>
          <w:i/>
          <w:lang w:val="en-US" w:eastAsia="zh-CN"/>
        </w:rPr>
        <w:t xml:space="preserve">Proposal </w:t>
      </w:r>
      <w:r>
        <w:rPr>
          <w:rFonts w:eastAsia="宋体" w:hint="eastAsia"/>
          <w:b/>
          <w:i/>
          <w:lang w:val="en-US" w:eastAsia="zh-CN"/>
        </w:rPr>
        <w:t xml:space="preserve">5: It should be supported that repetition for PDCCH and repetition for PDSCH start </w:t>
      </w:r>
      <w:r>
        <w:rPr>
          <w:rFonts w:eastAsia="宋体"/>
          <w:b/>
          <w:i/>
          <w:lang w:val="en-US" w:eastAsia="zh-CN"/>
        </w:rPr>
        <w:t>simultaneously</w:t>
      </w:r>
      <w:r>
        <w:rPr>
          <w:rFonts w:eastAsia="宋体" w:hint="eastAsia"/>
          <w:b/>
          <w:i/>
          <w:lang w:val="en-US" w:eastAsia="zh-CN"/>
        </w:rPr>
        <w:t xml:space="preserve"> </w:t>
      </w:r>
      <w:r>
        <w:rPr>
          <w:rFonts w:eastAsia="宋体"/>
          <w:b/>
          <w:i/>
          <w:lang w:val="en-US" w:eastAsia="zh-CN"/>
        </w:rPr>
        <w:t xml:space="preserve">in time </w:t>
      </w:r>
      <w:r>
        <w:rPr>
          <w:rFonts w:eastAsia="宋体" w:hint="eastAsia"/>
          <w:b/>
          <w:i/>
          <w:lang w:val="en-US" w:eastAsia="zh-CN"/>
        </w:rPr>
        <w:t>for URLLC</w:t>
      </w:r>
      <w:r>
        <w:rPr>
          <w:rFonts w:eastAsia="宋体"/>
          <w:b/>
          <w:i/>
          <w:lang w:val="en-US" w:eastAsia="zh-CN"/>
        </w:rPr>
        <w:t>.</w:t>
      </w:r>
    </w:p>
    <w:p w:rsidR="00D26A5C" w:rsidRDefault="00677DD2" w:rsidP="00D95734">
      <w:pPr>
        <w:pStyle w:val="Heading1"/>
        <w:snapToGrid w:val="0"/>
        <w:spacing w:beforeLines="0" w:afterLines="50"/>
      </w:pPr>
      <w:r>
        <w:rPr>
          <w:rFonts w:hint="eastAsia"/>
        </w:rPr>
        <w:t>Referen</w:t>
      </w:r>
      <w:r>
        <w:rPr>
          <w:rFonts w:hint="eastAsia"/>
        </w:rPr>
        <w:t>ce</w:t>
      </w:r>
    </w:p>
    <w:p w:rsidR="00D26A5C" w:rsidRDefault="00677DD2">
      <w:pPr>
        <w:pStyle w:val="10"/>
        <w:numPr>
          <w:ilvl w:val="0"/>
          <w:numId w:val="4"/>
        </w:numPr>
        <w:snapToGrid w:val="0"/>
        <w:ind w:firstLineChars="0"/>
        <w:rPr>
          <w:rFonts w:ascii="Times New Roman" w:hAnsi="Times New Roman"/>
          <w:sz w:val="20"/>
          <w:szCs w:val="20"/>
          <w:lang w:val="en-US" w:eastAsia="zh-CN"/>
        </w:rPr>
      </w:pPr>
      <w:bookmarkStart w:id="14" w:name="_Ref427157992"/>
      <w:r>
        <w:rPr>
          <w:rFonts w:ascii="Times New Roman" w:hAnsi="Times New Roman" w:hint="eastAsia"/>
          <w:sz w:val="20"/>
          <w:szCs w:val="20"/>
          <w:lang w:val="en-US" w:eastAsia="zh-CN"/>
        </w:rPr>
        <w:t>3GPP RAN #81, RP-182089, New SID on Physical Layer Enhancements for NR Ultra-Reliable and Low Latency Communication (URLLC), Huawei, HiSilicon, Nokia, Nokia Shanghai Bell.</w:t>
      </w:r>
    </w:p>
    <w:p w:rsidR="00D26A5C" w:rsidRDefault="00677DD2">
      <w:pPr>
        <w:pStyle w:val="10"/>
        <w:numPr>
          <w:ilvl w:val="0"/>
          <w:numId w:val="4"/>
        </w:numPr>
        <w:snapToGrid w:val="0"/>
        <w:ind w:firstLineChars="0"/>
        <w:rPr>
          <w:rFonts w:ascii="Times New Roman" w:hAnsi="Times New Roman"/>
          <w:sz w:val="20"/>
          <w:szCs w:val="20"/>
          <w:lang w:val="en-US" w:eastAsia="zh-CN"/>
        </w:rPr>
      </w:pPr>
      <w:bookmarkStart w:id="15" w:name="OLE_LINK7"/>
      <w:r>
        <w:rPr>
          <w:rFonts w:ascii="Times New Roman" w:hAnsi="Times New Roman" w:hint="eastAsia"/>
          <w:sz w:val="20"/>
          <w:szCs w:val="20"/>
          <w:lang w:val="en-US" w:eastAsia="zh-CN"/>
        </w:rPr>
        <w:t>3GPP, RAN1#94, Chairman notes.</w:t>
      </w:r>
    </w:p>
    <w:p w:rsidR="00D26A5C" w:rsidRDefault="00677DD2">
      <w:pPr>
        <w:pStyle w:val="10"/>
        <w:numPr>
          <w:ilvl w:val="0"/>
          <w:numId w:val="4"/>
        </w:numPr>
        <w:snapToGrid w:val="0"/>
        <w:ind w:firstLineChars="0"/>
        <w:rPr>
          <w:rFonts w:ascii="Times New Roman" w:hAnsi="Times New Roman"/>
          <w:sz w:val="20"/>
          <w:szCs w:val="20"/>
          <w:lang w:val="en-US" w:eastAsia="zh-CN"/>
        </w:rPr>
      </w:pPr>
      <w:r>
        <w:rPr>
          <w:rFonts w:ascii="Times New Roman" w:hAnsi="Times New Roman" w:hint="eastAsia"/>
          <w:sz w:val="20"/>
          <w:szCs w:val="20"/>
          <w:lang w:val="en-US" w:eastAsia="zh-CN"/>
        </w:rPr>
        <w:t>3GPP, RAN1#94bis, Chairman notes.</w:t>
      </w:r>
    </w:p>
    <w:p w:rsidR="00D26A5C" w:rsidRDefault="00677DD2">
      <w:pPr>
        <w:pStyle w:val="10"/>
        <w:numPr>
          <w:ilvl w:val="0"/>
          <w:numId w:val="4"/>
        </w:numPr>
        <w:snapToGrid w:val="0"/>
        <w:ind w:firstLineChars="0"/>
        <w:rPr>
          <w:rFonts w:ascii="Times New Roman" w:hAnsi="Times New Roman"/>
          <w:sz w:val="20"/>
          <w:szCs w:val="20"/>
          <w:lang w:val="en-US" w:eastAsia="zh-CN"/>
        </w:rPr>
      </w:pPr>
      <w:r>
        <w:rPr>
          <w:rFonts w:ascii="Times New Roman" w:hAnsi="Times New Roman" w:hint="eastAsia"/>
          <w:sz w:val="20"/>
          <w:szCs w:val="20"/>
          <w:lang w:val="en-US" w:eastAsia="zh-CN"/>
        </w:rPr>
        <w:t xml:space="preserve">3GPP, RAN1#95, R1-1812933, </w:t>
      </w:r>
      <w:r>
        <w:rPr>
          <w:rFonts w:ascii="Times New Roman" w:hAnsi="Times New Roman"/>
          <w:sz w:val="20"/>
          <w:szCs w:val="20"/>
          <w:lang w:val="en-US" w:eastAsia="zh-CN"/>
        </w:rPr>
        <w:t>Geometry Calibration and Preliminary Results of URLLC Evaluation</w:t>
      </w:r>
      <w:r>
        <w:rPr>
          <w:rFonts w:ascii="Times New Roman" w:hAnsi="Times New Roman" w:hint="eastAsia"/>
          <w:sz w:val="20"/>
          <w:szCs w:val="20"/>
          <w:lang w:val="en-US" w:eastAsia="zh-CN"/>
        </w:rPr>
        <w:t>, ZTE.</w:t>
      </w:r>
    </w:p>
    <w:p w:rsidR="00D26A5C" w:rsidRDefault="00677DD2">
      <w:pPr>
        <w:pStyle w:val="10"/>
        <w:numPr>
          <w:ilvl w:val="0"/>
          <w:numId w:val="4"/>
        </w:numPr>
        <w:snapToGrid w:val="0"/>
        <w:ind w:firstLineChars="0"/>
        <w:rPr>
          <w:rFonts w:ascii="Times New Roman" w:hAnsi="Times New Roman"/>
          <w:sz w:val="20"/>
          <w:szCs w:val="20"/>
          <w:lang w:val="en-US" w:eastAsia="zh-CN"/>
        </w:rPr>
      </w:pPr>
      <w:r>
        <w:rPr>
          <w:rFonts w:ascii="Times New Roman" w:hAnsi="Times New Roman" w:hint="eastAsia"/>
          <w:sz w:val="20"/>
          <w:szCs w:val="20"/>
          <w:lang w:val="en-US" w:eastAsia="zh-CN"/>
        </w:rPr>
        <w:t xml:space="preserve">3GPP, RAN1#95, R1-1812931, </w:t>
      </w:r>
      <w:r>
        <w:rPr>
          <w:rFonts w:ascii="Times New Roman" w:hAnsi="Times New Roman"/>
          <w:sz w:val="20"/>
          <w:szCs w:val="20"/>
          <w:lang w:val="en-US" w:eastAsia="zh-CN"/>
        </w:rPr>
        <w:t>Use Cases and Simulation Assumptions on 700MHz</w:t>
      </w:r>
      <w:r>
        <w:rPr>
          <w:rFonts w:ascii="Times New Roman" w:hAnsi="Times New Roman" w:hint="eastAsia"/>
          <w:sz w:val="20"/>
          <w:szCs w:val="20"/>
          <w:lang w:val="en-US" w:eastAsia="zh-CN"/>
        </w:rPr>
        <w:t>, ZTE.</w:t>
      </w:r>
    </w:p>
    <w:p w:rsidR="00D26A5C" w:rsidRDefault="00677DD2">
      <w:pPr>
        <w:pStyle w:val="10"/>
        <w:numPr>
          <w:ilvl w:val="0"/>
          <w:numId w:val="4"/>
        </w:numPr>
        <w:snapToGrid w:val="0"/>
        <w:ind w:firstLineChars="0"/>
        <w:rPr>
          <w:rFonts w:ascii="Times New Roman" w:hAnsi="Times New Roman"/>
          <w:sz w:val="20"/>
          <w:szCs w:val="20"/>
          <w:lang w:val="en-US" w:eastAsia="zh-CN"/>
        </w:rPr>
      </w:pPr>
      <w:r>
        <w:rPr>
          <w:rFonts w:ascii="Times New Roman" w:hAnsi="Times New Roman" w:hint="eastAsia"/>
          <w:sz w:val="20"/>
          <w:szCs w:val="20"/>
          <w:lang w:val="en-US" w:eastAsia="zh-CN"/>
        </w:rPr>
        <w:t>3GPP, RAN1#</w:t>
      </w:r>
      <w:bookmarkEnd w:id="15"/>
      <w:r>
        <w:rPr>
          <w:rFonts w:ascii="Times New Roman" w:hAnsi="Times New Roman" w:hint="eastAsia"/>
          <w:sz w:val="20"/>
          <w:szCs w:val="20"/>
          <w:lang w:val="en-US" w:eastAsia="zh-CN"/>
        </w:rPr>
        <w:t>92bis, R1-1803801,</w:t>
      </w:r>
      <w:bookmarkStart w:id="16" w:name="OLE_LINK35"/>
      <w:r>
        <w:rPr>
          <w:rFonts w:ascii="Times New Roman" w:hAnsi="Times New Roman" w:hint="eastAsia"/>
          <w:sz w:val="20"/>
          <w:szCs w:val="20"/>
          <w:lang w:val="en-US" w:eastAsia="zh-CN"/>
        </w:rPr>
        <w:t xml:space="preserve"> NR compact DCI format for URLLC, ZTE</w:t>
      </w:r>
      <w:bookmarkEnd w:id="16"/>
      <w:r>
        <w:rPr>
          <w:rFonts w:ascii="Times New Roman" w:hAnsi="Times New Roman" w:hint="eastAsia"/>
          <w:sz w:val="20"/>
          <w:szCs w:val="20"/>
          <w:lang w:val="en-US" w:eastAsia="zh-CN"/>
        </w:rPr>
        <w:t>.</w:t>
      </w:r>
    </w:p>
    <w:p w:rsidR="00D26A5C" w:rsidRDefault="00677DD2">
      <w:pPr>
        <w:pStyle w:val="10"/>
        <w:numPr>
          <w:ilvl w:val="0"/>
          <w:numId w:val="4"/>
        </w:numPr>
        <w:snapToGrid w:val="0"/>
        <w:ind w:firstLineChars="0"/>
        <w:rPr>
          <w:rFonts w:ascii="Times New Roman" w:hAnsi="Times New Roman"/>
          <w:sz w:val="20"/>
          <w:szCs w:val="20"/>
          <w:lang w:val="en-US" w:eastAsia="zh-CN"/>
        </w:rPr>
      </w:pPr>
      <w:r>
        <w:rPr>
          <w:rFonts w:ascii="Times New Roman" w:hAnsi="Times New Roman" w:hint="eastAsia"/>
          <w:sz w:val="20"/>
          <w:szCs w:val="20"/>
          <w:lang w:val="en-US" w:eastAsia="zh-CN"/>
        </w:rPr>
        <w:t>3GPP, RAN1</w:t>
      </w:r>
      <w:r>
        <w:rPr>
          <w:rFonts w:ascii="Times New Roman" w:hAnsi="Times New Roman" w:hint="eastAsia"/>
          <w:sz w:val="20"/>
          <w:szCs w:val="20"/>
          <w:lang w:val="en-US" w:eastAsia="zh-CN"/>
        </w:rPr>
        <w:t>#95, R1-1812392, Issues on URLLC resource allocation, ZTE.</w:t>
      </w:r>
    </w:p>
    <w:bookmarkEnd w:id="14"/>
    <w:p w:rsidR="00D26A5C" w:rsidRDefault="00677DD2">
      <w:pPr>
        <w:pStyle w:val="10"/>
        <w:numPr>
          <w:ilvl w:val="0"/>
          <w:numId w:val="4"/>
        </w:numPr>
        <w:snapToGrid w:val="0"/>
        <w:ind w:firstLineChars="0"/>
        <w:rPr>
          <w:rFonts w:ascii="Times New Roman" w:hAnsi="Times New Roman"/>
          <w:sz w:val="20"/>
          <w:szCs w:val="20"/>
          <w:lang w:val="en-US" w:eastAsia="zh-CN"/>
        </w:rPr>
      </w:pPr>
      <w:r>
        <w:rPr>
          <w:rFonts w:ascii="Times New Roman" w:hAnsi="Times New Roman" w:hint="eastAsia"/>
          <w:sz w:val="20"/>
          <w:szCs w:val="20"/>
          <w:lang w:val="en-US" w:eastAsia="zh-CN"/>
        </w:rPr>
        <w:t>3GPP, RAN1#92bis, R1-1803800, Considerations on CQI /MCS table(s) and related aspects for URLLC, ZTE.</w:t>
      </w:r>
    </w:p>
    <w:p w:rsidR="00D26A5C" w:rsidRDefault="00677DD2">
      <w:pPr>
        <w:pStyle w:val="10"/>
        <w:numPr>
          <w:ilvl w:val="0"/>
          <w:numId w:val="4"/>
        </w:numPr>
        <w:snapToGrid w:val="0"/>
        <w:ind w:firstLineChars="0"/>
        <w:rPr>
          <w:rFonts w:ascii="Times New Roman" w:hAnsi="Times New Roman"/>
          <w:sz w:val="20"/>
          <w:szCs w:val="20"/>
          <w:lang w:val="en-US" w:eastAsia="ja-JP"/>
        </w:rPr>
      </w:pPr>
      <w:r>
        <w:rPr>
          <w:rFonts w:ascii="Times New Roman" w:hAnsi="Times New Roman" w:hint="eastAsia"/>
          <w:sz w:val="20"/>
          <w:szCs w:val="20"/>
          <w:lang w:val="en-US" w:eastAsia="ja-JP"/>
        </w:rPr>
        <w:t>3GPP, RAN1#92b</w:t>
      </w:r>
      <w:r>
        <w:rPr>
          <w:rFonts w:ascii="Times New Roman" w:hAnsi="Times New Roman" w:hint="eastAsia"/>
          <w:sz w:val="20"/>
          <w:szCs w:val="20"/>
          <w:lang w:val="en-US" w:eastAsia="zh-CN"/>
        </w:rPr>
        <w:t>is</w:t>
      </w:r>
      <w:r>
        <w:rPr>
          <w:rFonts w:ascii="Times New Roman" w:hAnsi="Times New Roman" w:hint="eastAsia"/>
          <w:sz w:val="20"/>
          <w:szCs w:val="20"/>
          <w:lang w:val="en-US" w:eastAsia="ja-JP"/>
        </w:rPr>
        <w:t>, R1-1803802, Discussion on PDCCH repetition for URLLC, ZTE.</w:t>
      </w:r>
    </w:p>
    <w:p w:rsidR="00D26A5C" w:rsidRDefault="00D26A5C">
      <w:pPr>
        <w:widowControl w:val="0"/>
        <w:overflowPunct/>
        <w:autoSpaceDE/>
        <w:autoSpaceDN/>
        <w:adjustRightInd/>
        <w:snapToGrid w:val="0"/>
        <w:spacing w:after="0"/>
        <w:textAlignment w:val="auto"/>
        <w:rPr>
          <w:rFonts w:eastAsia="宋体"/>
          <w:lang w:val="en-US" w:eastAsia="zh-CN"/>
        </w:rPr>
      </w:pPr>
    </w:p>
    <w:p w:rsidR="00D26A5C" w:rsidRDefault="00677DD2" w:rsidP="00D95734">
      <w:pPr>
        <w:pStyle w:val="Heading1"/>
        <w:spacing w:beforeLines="0" w:afterLines="50"/>
        <w:rPr>
          <w:lang w:val="en-US" w:eastAsia="ja-JP"/>
        </w:rPr>
      </w:pPr>
      <w:r>
        <w:rPr>
          <w:rFonts w:hint="eastAsia"/>
          <w:lang w:val="en-US"/>
        </w:rPr>
        <w:t>Annex</w:t>
      </w:r>
    </w:p>
    <w:p w:rsidR="00D26A5C" w:rsidRDefault="00677DD2">
      <w:pPr>
        <w:snapToGrid w:val="0"/>
        <w:spacing w:afterLines="50"/>
        <w:rPr>
          <w:rFonts w:eastAsia="等线"/>
          <w:lang w:val="en-US" w:eastAsia="zh-CN"/>
        </w:rPr>
      </w:pPr>
      <w:r>
        <w:rPr>
          <w:rFonts w:eastAsia="等线" w:hint="eastAsia"/>
          <w:lang w:val="en-US" w:eastAsia="zh-CN"/>
        </w:rPr>
        <w:t xml:space="preserve">Simulation </w:t>
      </w:r>
      <w:r>
        <w:rPr>
          <w:rFonts w:eastAsia="等线" w:hint="eastAsia"/>
          <w:lang w:val="en-US" w:eastAsia="zh-CN"/>
        </w:rPr>
        <w:t>assumptions are provided in Table A-1 of Annex. Figure A-1 of Annex shows BLER performances of each AL for 4 GHz carrier frequency respectively including compact DCI with 10 bits payload reduction.</w:t>
      </w:r>
      <w:r>
        <w:rPr>
          <w:rFonts w:eastAsia="宋体" w:hint="eastAsia"/>
          <w:lang w:val="en-US" w:eastAsia="zh-CN"/>
        </w:rPr>
        <w:t xml:space="preserve"> Figure A-2 of Annex shows PDCCH blocking probability perfo</w:t>
      </w:r>
      <w:r>
        <w:rPr>
          <w:rFonts w:eastAsia="宋体" w:hint="eastAsia"/>
          <w:lang w:val="en-US" w:eastAsia="zh-CN"/>
        </w:rPr>
        <w:t>rmances of compact DCI. Figure A-3 of Annex shows PDCCH blocking probability performances of PDCCH Repetition.</w:t>
      </w:r>
    </w:p>
    <w:p w:rsidR="00D26A5C" w:rsidRDefault="00677DD2">
      <w:pPr>
        <w:jc w:val="center"/>
        <w:rPr>
          <w:lang w:val="en-US" w:eastAsia="ja-JP"/>
        </w:rPr>
      </w:pPr>
      <w:r>
        <w:rPr>
          <w:rFonts w:hint="eastAsia"/>
        </w:rPr>
        <w:t>Table A-1</w:t>
      </w:r>
      <w:r>
        <w:t>Simulation Assumptions</w:t>
      </w:r>
    </w:p>
    <w:tbl>
      <w:tblPr>
        <w:tblStyle w:val="TableGrid"/>
        <w:tblW w:w="8409" w:type="dxa"/>
        <w:jc w:val="center"/>
        <w:tblLayout w:type="fixed"/>
        <w:tblLook w:val="04A0"/>
      </w:tblPr>
      <w:tblGrid>
        <w:gridCol w:w="3244"/>
        <w:gridCol w:w="5165"/>
      </w:tblGrid>
      <w:tr w:rsidR="00D26A5C">
        <w:trPr>
          <w:trHeight w:val="312"/>
          <w:jc w:val="center"/>
        </w:trPr>
        <w:tc>
          <w:tcPr>
            <w:tcW w:w="3244" w:type="dxa"/>
            <w:shd w:val="clear" w:color="auto" w:fill="D99594" w:themeFill="accent2" w:themeFillTint="99"/>
          </w:tcPr>
          <w:p w:rsidR="00D26A5C" w:rsidRDefault="00677DD2">
            <w:pPr>
              <w:snapToGrid w:val="0"/>
              <w:spacing w:after="0"/>
              <w:rPr>
                <w:b/>
                <w:bCs/>
              </w:rPr>
            </w:pPr>
            <w:r>
              <w:rPr>
                <w:b/>
                <w:bCs/>
              </w:rPr>
              <w:t>Parameters</w:t>
            </w:r>
          </w:p>
        </w:tc>
        <w:tc>
          <w:tcPr>
            <w:tcW w:w="5165" w:type="dxa"/>
            <w:shd w:val="clear" w:color="auto" w:fill="D99594" w:themeFill="accent2" w:themeFillTint="99"/>
          </w:tcPr>
          <w:p w:rsidR="00D26A5C" w:rsidRDefault="00677DD2">
            <w:pPr>
              <w:snapToGrid w:val="0"/>
              <w:spacing w:after="0"/>
              <w:rPr>
                <w:b/>
                <w:bCs/>
              </w:rPr>
            </w:pPr>
            <w:r>
              <w:rPr>
                <w:b/>
                <w:bCs/>
              </w:rPr>
              <w:t>Value</w:t>
            </w:r>
          </w:p>
        </w:tc>
      </w:tr>
      <w:tr w:rsidR="00D26A5C">
        <w:trPr>
          <w:trHeight w:val="310"/>
          <w:jc w:val="center"/>
        </w:trPr>
        <w:tc>
          <w:tcPr>
            <w:tcW w:w="3244" w:type="dxa"/>
          </w:tcPr>
          <w:p w:rsidR="00D26A5C" w:rsidRDefault="00677DD2">
            <w:pPr>
              <w:snapToGrid w:val="0"/>
              <w:spacing w:after="0"/>
            </w:pPr>
            <w:r>
              <w:t>DCI payload (excluding 24bits CRC)</w:t>
            </w:r>
          </w:p>
        </w:tc>
        <w:tc>
          <w:tcPr>
            <w:tcW w:w="5165" w:type="dxa"/>
          </w:tcPr>
          <w:p w:rsidR="00D26A5C" w:rsidRDefault="00677DD2">
            <w:pPr>
              <w:snapToGrid w:val="0"/>
              <w:spacing w:after="0"/>
              <w:rPr>
                <w:rFonts w:eastAsia="宋体"/>
                <w:lang w:val="en-US" w:eastAsia="zh-CN"/>
              </w:rPr>
            </w:pPr>
            <w:r>
              <w:t xml:space="preserve">40bits </w:t>
            </w:r>
          </w:p>
        </w:tc>
      </w:tr>
      <w:tr w:rsidR="00D26A5C">
        <w:trPr>
          <w:trHeight w:val="310"/>
          <w:jc w:val="center"/>
        </w:trPr>
        <w:tc>
          <w:tcPr>
            <w:tcW w:w="3244" w:type="dxa"/>
          </w:tcPr>
          <w:p w:rsidR="00D26A5C" w:rsidRDefault="00677DD2">
            <w:pPr>
              <w:snapToGrid w:val="0"/>
              <w:spacing w:after="0"/>
            </w:pPr>
            <w:r>
              <w:t>System bandwidth</w:t>
            </w:r>
          </w:p>
        </w:tc>
        <w:tc>
          <w:tcPr>
            <w:tcW w:w="5165" w:type="dxa"/>
          </w:tcPr>
          <w:p w:rsidR="00D26A5C" w:rsidRDefault="00677DD2">
            <w:pPr>
              <w:snapToGrid w:val="0"/>
              <w:spacing w:after="0"/>
              <w:rPr>
                <w:rFonts w:eastAsia="宋体"/>
                <w:lang w:val="en-US" w:eastAsia="zh-CN"/>
              </w:rPr>
            </w:pPr>
            <w:r>
              <w:rPr>
                <w:rFonts w:hint="eastAsia"/>
                <w:lang w:val="en-US" w:eastAsia="zh-CN"/>
              </w:rPr>
              <w:t>40MHz</w:t>
            </w:r>
          </w:p>
        </w:tc>
      </w:tr>
      <w:tr w:rsidR="00D26A5C">
        <w:trPr>
          <w:trHeight w:val="310"/>
          <w:jc w:val="center"/>
        </w:trPr>
        <w:tc>
          <w:tcPr>
            <w:tcW w:w="3244" w:type="dxa"/>
          </w:tcPr>
          <w:p w:rsidR="00D26A5C" w:rsidRDefault="00677DD2">
            <w:pPr>
              <w:snapToGrid w:val="0"/>
              <w:spacing w:after="0"/>
            </w:pPr>
            <w:r>
              <w:t>Carrier Frequency</w:t>
            </w:r>
          </w:p>
        </w:tc>
        <w:tc>
          <w:tcPr>
            <w:tcW w:w="5165" w:type="dxa"/>
          </w:tcPr>
          <w:p w:rsidR="00D26A5C" w:rsidRDefault="00677DD2">
            <w:pPr>
              <w:snapToGrid w:val="0"/>
              <w:spacing w:after="0"/>
            </w:pPr>
            <w:r>
              <w:t xml:space="preserve">4GHz, </w:t>
            </w:r>
            <w:r>
              <w:t>700MHz</w:t>
            </w:r>
          </w:p>
        </w:tc>
      </w:tr>
      <w:tr w:rsidR="00D26A5C">
        <w:trPr>
          <w:trHeight w:val="310"/>
          <w:jc w:val="center"/>
        </w:trPr>
        <w:tc>
          <w:tcPr>
            <w:tcW w:w="3244" w:type="dxa"/>
            <w:vAlign w:val="center"/>
          </w:tcPr>
          <w:p w:rsidR="00D26A5C" w:rsidRDefault="00677DD2">
            <w:pPr>
              <w:snapToGrid w:val="0"/>
              <w:spacing w:after="0"/>
            </w:pPr>
            <w:r>
              <w:rPr>
                <w:rFonts w:hint="eastAsia"/>
                <w:lang w:val="en-US" w:eastAsia="zh-CN"/>
              </w:rPr>
              <w:t>UE speed</w:t>
            </w:r>
          </w:p>
        </w:tc>
        <w:tc>
          <w:tcPr>
            <w:tcW w:w="5165" w:type="dxa"/>
            <w:vAlign w:val="center"/>
          </w:tcPr>
          <w:p w:rsidR="00D26A5C" w:rsidRDefault="00677DD2">
            <w:pPr>
              <w:snapToGrid w:val="0"/>
              <w:spacing w:after="0"/>
            </w:pPr>
            <w:r>
              <w:rPr>
                <w:rFonts w:hint="eastAsia"/>
                <w:lang w:val="en-US" w:eastAsia="zh-CN"/>
              </w:rPr>
              <w:t>3 km/h</w:t>
            </w:r>
          </w:p>
        </w:tc>
      </w:tr>
      <w:tr w:rsidR="00D26A5C">
        <w:trPr>
          <w:trHeight w:val="310"/>
          <w:jc w:val="center"/>
        </w:trPr>
        <w:tc>
          <w:tcPr>
            <w:tcW w:w="3244" w:type="dxa"/>
            <w:vAlign w:val="center"/>
          </w:tcPr>
          <w:p w:rsidR="00D26A5C" w:rsidRDefault="00677DD2">
            <w:pPr>
              <w:snapToGrid w:val="0"/>
              <w:spacing w:after="0"/>
            </w:pPr>
            <w:r>
              <w:rPr>
                <w:rFonts w:hint="eastAsia"/>
                <w:lang w:val="en-US" w:eastAsia="zh-CN"/>
              </w:rPr>
              <w:t>Number of BS antennas</w:t>
            </w:r>
          </w:p>
        </w:tc>
        <w:tc>
          <w:tcPr>
            <w:tcW w:w="5165" w:type="dxa"/>
            <w:vAlign w:val="center"/>
          </w:tcPr>
          <w:p w:rsidR="00D26A5C" w:rsidRDefault="00677DD2">
            <w:pPr>
              <w:snapToGrid w:val="0"/>
              <w:spacing w:after="0"/>
              <w:rPr>
                <w:lang w:val="en-US"/>
              </w:rPr>
            </w:pPr>
            <w:r>
              <w:rPr>
                <w:rFonts w:hint="eastAsia"/>
                <w:lang w:val="en-US" w:eastAsia="zh-CN"/>
              </w:rPr>
              <w:t>4Tx for 4G, 2Tx for 700MHz</w:t>
            </w:r>
          </w:p>
        </w:tc>
      </w:tr>
      <w:tr w:rsidR="00D26A5C">
        <w:trPr>
          <w:trHeight w:val="310"/>
          <w:jc w:val="center"/>
        </w:trPr>
        <w:tc>
          <w:tcPr>
            <w:tcW w:w="3244" w:type="dxa"/>
            <w:vAlign w:val="center"/>
          </w:tcPr>
          <w:p w:rsidR="00D26A5C" w:rsidRDefault="00677DD2">
            <w:pPr>
              <w:snapToGrid w:val="0"/>
              <w:spacing w:after="0"/>
            </w:pPr>
            <w:r>
              <w:rPr>
                <w:rFonts w:hint="eastAsia"/>
                <w:lang w:val="en-US" w:eastAsia="zh-CN"/>
              </w:rPr>
              <w:t>Number of UE antennas</w:t>
            </w:r>
          </w:p>
        </w:tc>
        <w:tc>
          <w:tcPr>
            <w:tcW w:w="5165" w:type="dxa"/>
            <w:vAlign w:val="center"/>
          </w:tcPr>
          <w:p w:rsidR="00D26A5C" w:rsidRDefault="00677DD2">
            <w:pPr>
              <w:snapToGrid w:val="0"/>
              <w:spacing w:after="0"/>
            </w:pPr>
            <w:r>
              <w:rPr>
                <w:rFonts w:hint="eastAsia"/>
                <w:lang w:val="en-US" w:eastAsia="zh-CN"/>
              </w:rPr>
              <w:t>4Rx for 4G, 2Rx for 700MHz</w:t>
            </w:r>
          </w:p>
        </w:tc>
      </w:tr>
      <w:tr w:rsidR="00D26A5C">
        <w:trPr>
          <w:trHeight w:val="310"/>
          <w:jc w:val="center"/>
        </w:trPr>
        <w:tc>
          <w:tcPr>
            <w:tcW w:w="3244" w:type="dxa"/>
          </w:tcPr>
          <w:p w:rsidR="00D26A5C" w:rsidRDefault="00677DD2">
            <w:pPr>
              <w:snapToGrid w:val="0"/>
              <w:spacing w:after="0"/>
            </w:pPr>
            <w:r>
              <w:t>Number of symbols for CORESET</w:t>
            </w:r>
          </w:p>
        </w:tc>
        <w:tc>
          <w:tcPr>
            <w:tcW w:w="5165" w:type="dxa"/>
          </w:tcPr>
          <w:p w:rsidR="00D26A5C" w:rsidRDefault="00677DD2">
            <w:pPr>
              <w:snapToGrid w:val="0"/>
              <w:spacing w:after="0"/>
            </w:pPr>
            <w:r>
              <w:rPr>
                <w:rFonts w:eastAsia="宋体" w:hint="eastAsia"/>
                <w:lang w:val="en-US" w:eastAsia="zh-CN"/>
              </w:rPr>
              <w:t xml:space="preserve">1, </w:t>
            </w:r>
            <w:r>
              <w:t>2, 3</w:t>
            </w:r>
          </w:p>
        </w:tc>
      </w:tr>
      <w:tr w:rsidR="00D26A5C">
        <w:trPr>
          <w:trHeight w:val="310"/>
          <w:jc w:val="center"/>
        </w:trPr>
        <w:tc>
          <w:tcPr>
            <w:tcW w:w="3244" w:type="dxa"/>
          </w:tcPr>
          <w:p w:rsidR="00D26A5C" w:rsidRDefault="00677DD2">
            <w:pPr>
              <w:snapToGrid w:val="0"/>
              <w:spacing w:after="0"/>
              <w:rPr>
                <w:lang w:eastAsia="zh-CN"/>
              </w:rPr>
            </w:pPr>
            <w:r>
              <w:rPr>
                <w:lang w:eastAsia="zh-CN"/>
              </w:rPr>
              <w:t>Subcarrier spacing</w:t>
            </w:r>
          </w:p>
        </w:tc>
        <w:tc>
          <w:tcPr>
            <w:tcW w:w="5165" w:type="dxa"/>
          </w:tcPr>
          <w:p w:rsidR="00D26A5C" w:rsidRDefault="00677DD2">
            <w:pPr>
              <w:snapToGrid w:val="0"/>
              <w:spacing w:after="0"/>
              <w:rPr>
                <w:lang w:eastAsia="zh-CN"/>
              </w:rPr>
            </w:pPr>
            <w:r>
              <w:rPr>
                <w:lang w:eastAsia="zh-CN"/>
              </w:rPr>
              <w:t>30KHz</w:t>
            </w:r>
          </w:p>
          <w:p w:rsidR="00D26A5C" w:rsidRDefault="00677DD2">
            <w:pPr>
              <w:snapToGrid w:val="0"/>
              <w:spacing w:after="0"/>
              <w:rPr>
                <w:lang w:eastAsia="zh-CN"/>
              </w:rPr>
            </w:pPr>
            <w:r>
              <w:rPr>
                <w:rFonts w:eastAsia="宋体"/>
                <w:sz w:val="22"/>
                <w:szCs w:val="22"/>
                <w:lang w:eastAsia="zh-CN"/>
              </w:rPr>
              <w:t>Note: Other values for evaluation are not precluded.</w:t>
            </w:r>
          </w:p>
        </w:tc>
      </w:tr>
      <w:tr w:rsidR="00D26A5C">
        <w:trPr>
          <w:trHeight w:val="310"/>
          <w:jc w:val="center"/>
        </w:trPr>
        <w:tc>
          <w:tcPr>
            <w:tcW w:w="3244" w:type="dxa"/>
          </w:tcPr>
          <w:p w:rsidR="00D26A5C" w:rsidRDefault="00677DD2">
            <w:pPr>
              <w:snapToGrid w:val="0"/>
              <w:spacing w:after="0"/>
            </w:pPr>
            <w:r>
              <w:t xml:space="preserve">Transmission </w:t>
            </w:r>
            <w:r>
              <w:t>type</w:t>
            </w:r>
          </w:p>
        </w:tc>
        <w:tc>
          <w:tcPr>
            <w:tcW w:w="5165" w:type="dxa"/>
          </w:tcPr>
          <w:p w:rsidR="00D26A5C" w:rsidRDefault="00677DD2">
            <w:pPr>
              <w:snapToGrid w:val="0"/>
              <w:spacing w:after="0"/>
            </w:pPr>
            <w:r>
              <w:t>Interleaved</w:t>
            </w:r>
            <w:r>
              <w:rPr>
                <w:rFonts w:hint="eastAsia"/>
                <w:lang w:val="en-US" w:eastAsia="zh-CN"/>
              </w:rPr>
              <w:t>(R=3 for 3OS,others,R=2)</w:t>
            </w:r>
          </w:p>
        </w:tc>
      </w:tr>
      <w:tr w:rsidR="00D26A5C">
        <w:trPr>
          <w:trHeight w:val="310"/>
          <w:jc w:val="center"/>
        </w:trPr>
        <w:tc>
          <w:tcPr>
            <w:tcW w:w="3244" w:type="dxa"/>
          </w:tcPr>
          <w:p w:rsidR="00D26A5C" w:rsidRDefault="00677DD2">
            <w:pPr>
              <w:snapToGrid w:val="0"/>
              <w:spacing w:after="0"/>
            </w:pPr>
            <w:r>
              <w:t>REG bundling size</w:t>
            </w:r>
          </w:p>
        </w:tc>
        <w:tc>
          <w:tcPr>
            <w:tcW w:w="5165" w:type="dxa"/>
          </w:tcPr>
          <w:p w:rsidR="00D26A5C" w:rsidRDefault="00677DD2">
            <w:pPr>
              <w:snapToGrid w:val="0"/>
              <w:spacing w:after="0"/>
              <w:rPr>
                <w:lang w:eastAsia="zh-CN"/>
              </w:rPr>
            </w:pPr>
            <w:r>
              <w:rPr>
                <w:lang w:eastAsia="zh-CN"/>
              </w:rPr>
              <w:t>6</w:t>
            </w:r>
          </w:p>
        </w:tc>
      </w:tr>
      <w:tr w:rsidR="00D26A5C">
        <w:trPr>
          <w:trHeight w:val="310"/>
          <w:jc w:val="center"/>
        </w:trPr>
        <w:tc>
          <w:tcPr>
            <w:tcW w:w="3244" w:type="dxa"/>
          </w:tcPr>
          <w:p w:rsidR="00D26A5C" w:rsidRDefault="00677DD2">
            <w:pPr>
              <w:snapToGrid w:val="0"/>
              <w:spacing w:after="0"/>
              <w:rPr>
                <w:lang w:eastAsia="zh-CN"/>
              </w:rPr>
            </w:pPr>
            <w:r>
              <w:rPr>
                <w:lang w:eastAsia="zh-CN"/>
              </w:rPr>
              <w:t xml:space="preserve">Modulation </w:t>
            </w:r>
          </w:p>
        </w:tc>
        <w:tc>
          <w:tcPr>
            <w:tcW w:w="5165" w:type="dxa"/>
          </w:tcPr>
          <w:p w:rsidR="00D26A5C" w:rsidRDefault="00677DD2">
            <w:pPr>
              <w:snapToGrid w:val="0"/>
              <w:spacing w:after="0"/>
              <w:rPr>
                <w:lang w:eastAsia="zh-CN"/>
              </w:rPr>
            </w:pPr>
            <w:r>
              <w:rPr>
                <w:lang w:eastAsia="zh-CN"/>
              </w:rPr>
              <w:t>QPSK</w:t>
            </w:r>
          </w:p>
        </w:tc>
      </w:tr>
      <w:tr w:rsidR="00D26A5C">
        <w:trPr>
          <w:trHeight w:val="310"/>
          <w:jc w:val="center"/>
        </w:trPr>
        <w:tc>
          <w:tcPr>
            <w:tcW w:w="3244" w:type="dxa"/>
          </w:tcPr>
          <w:p w:rsidR="00D26A5C" w:rsidRDefault="00677DD2">
            <w:pPr>
              <w:snapToGrid w:val="0"/>
              <w:spacing w:after="0"/>
            </w:pPr>
            <w:r>
              <w:t>Channel coding</w:t>
            </w:r>
          </w:p>
        </w:tc>
        <w:tc>
          <w:tcPr>
            <w:tcW w:w="5165" w:type="dxa"/>
          </w:tcPr>
          <w:p w:rsidR="00D26A5C" w:rsidRDefault="00677DD2">
            <w:pPr>
              <w:snapToGrid w:val="0"/>
              <w:spacing w:after="0"/>
            </w:pPr>
            <w:r>
              <w:t>Polar code (DCI)</w:t>
            </w:r>
          </w:p>
        </w:tc>
      </w:tr>
      <w:tr w:rsidR="00D26A5C">
        <w:trPr>
          <w:trHeight w:val="310"/>
          <w:jc w:val="center"/>
        </w:trPr>
        <w:tc>
          <w:tcPr>
            <w:tcW w:w="3244" w:type="dxa"/>
          </w:tcPr>
          <w:p w:rsidR="00D26A5C" w:rsidRDefault="00677DD2">
            <w:pPr>
              <w:snapToGrid w:val="0"/>
              <w:spacing w:after="0"/>
            </w:pPr>
            <w:r>
              <w:lastRenderedPageBreak/>
              <w:t>Transmission scheme</w:t>
            </w:r>
          </w:p>
        </w:tc>
        <w:tc>
          <w:tcPr>
            <w:tcW w:w="5165" w:type="dxa"/>
          </w:tcPr>
          <w:p w:rsidR="00D26A5C" w:rsidRDefault="00677DD2">
            <w:pPr>
              <w:snapToGrid w:val="0"/>
              <w:spacing w:after="0"/>
            </w:pPr>
            <w:r>
              <w:t>1-port precoder cycling</w:t>
            </w:r>
          </w:p>
        </w:tc>
      </w:tr>
      <w:tr w:rsidR="00D26A5C">
        <w:trPr>
          <w:trHeight w:val="446"/>
          <w:jc w:val="center"/>
        </w:trPr>
        <w:tc>
          <w:tcPr>
            <w:tcW w:w="3244" w:type="dxa"/>
          </w:tcPr>
          <w:p w:rsidR="00D26A5C" w:rsidRDefault="00677DD2">
            <w:pPr>
              <w:snapToGrid w:val="0"/>
              <w:spacing w:after="0"/>
            </w:pPr>
            <w:r>
              <w:t>Channel model</w:t>
            </w:r>
          </w:p>
        </w:tc>
        <w:tc>
          <w:tcPr>
            <w:tcW w:w="5165" w:type="dxa"/>
          </w:tcPr>
          <w:p w:rsidR="00D26A5C" w:rsidRDefault="00677DD2">
            <w:pPr>
              <w:snapToGrid w:val="0"/>
              <w:spacing w:after="0"/>
              <w:jc w:val="left"/>
            </w:pPr>
            <w:r>
              <w:t>TDL-A (delay spread: 30ns)</w:t>
            </w:r>
            <w:r>
              <w:br/>
            </w:r>
            <w:r>
              <w:rPr>
                <w:lang w:eastAsia="zh-CN"/>
              </w:rPr>
              <w:t xml:space="preserve">TDL-C (delay spread: 300ns) </w:t>
            </w:r>
          </w:p>
        </w:tc>
      </w:tr>
      <w:tr w:rsidR="00D26A5C">
        <w:trPr>
          <w:trHeight w:val="310"/>
          <w:jc w:val="center"/>
        </w:trPr>
        <w:tc>
          <w:tcPr>
            <w:tcW w:w="3244" w:type="dxa"/>
          </w:tcPr>
          <w:p w:rsidR="00D26A5C" w:rsidRDefault="00677DD2">
            <w:pPr>
              <w:snapToGrid w:val="0"/>
              <w:spacing w:after="0"/>
              <w:rPr>
                <w:sz w:val="21"/>
                <w:szCs w:val="22"/>
                <w:lang w:val="en-US" w:eastAsia="zh-CN"/>
              </w:rPr>
            </w:pPr>
            <w:r>
              <w:rPr>
                <w:rFonts w:hint="eastAsia"/>
                <w:sz w:val="21"/>
                <w:szCs w:val="22"/>
                <w:lang w:val="en-US" w:eastAsia="ja-JP"/>
              </w:rPr>
              <w:t>Channel estimation</w:t>
            </w:r>
          </w:p>
        </w:tc>
        <w:tc>
          <w:tcPr>
            <w:tcW w:w="5165" w:type="dxa"/>
          </w:tcPr>
          <w:p w:rsidR="00D26A5C" w:rsidRDefault="00677DD2">
            <w:pPr>
              <w:snapToGrid w:val="0"/>
              <w:spacing w:after="0"/>
              <w:rPr>
                <w:sz w:val="21"/>
                <w:szCs w:val="22"/>
                <w:lang w:val="en-US" w:eastAsia="zh-CN"/>
              </w:rPr>
            </w:pPr>
            <w:r>
              <w:rPr>
                <w:rFonts w:hint="eastAsia"/>
                <w:sz w:val="21"/>
                <w:szCs w:val="22"/>
                <w:lang w:val="en-US" w:eastAsia="zh-CN"/>
              </w:rPr>
              <w:t>Practical</w:t>
            </w:r>
          </w:p>
        </w:tc>
      </w:tr>
      <w:tr w:rsidR="00D26A5C">
        <w:trPr>
          <w:trHeight w:val="310"/>
          <w:jc w:val="center"/>
        </w:trPr>
        <w:tc>
          <w:tcPr>
            <w:tcW w:w="3244" w:type="dxa"/>
          </w:tcPr>
          <w:p w:rsidR="00D26A5C" w:rsidRDefault="00677DD2">
            <w:pPr>
              <w:snapToGrid w:val="0"/>
              <w:spacing w:after="0"/>
              <w:rPr>
                <w:sz w:val="21"/>
                <w:szCs w:val="22"/>
                <w:lang w:val="en-US" w:eastAsia="zh-CN"/>
              </w:rPr>
            </w:pPr>
            <w:r>
              <w:rPr>
                <w:rFonts w:hint="eastAsia"/>
                <w:sz w:val="21"/>
                <w:szCs w:val="22"/>
                <w:lang w:val="en-US" w:eastAsia="ja-JP"/>
              </w:rPr>
              <w:t>Receiver type</w:t>
            </w:r>
          </w:p>
        </w:tc>
        <w:tc>
          <w:tcPr>
            <w:tcW w:w="5165" w:type="dxa"/>
          </w:tcPr>
          <w:p w:rsidR="00D26A5C" w:rsidRDefault="00677DD2">
            <w:pPr>
              <w:snapToGrid w:val="0"/>
              <w:spacing w:after="0"/>
              <w:rPr>
                <w:sz w:val="21"/>
                <w:szCs w:val="22"/>
                <w:lang w:val="en-US" w:eastAsia="zh-CN"/>
              </w:rPr>
            </w:pPr>
            <w:r>
              <w:rPr>
                <w:rFonts w:hint="eastAsia"/>
                <w:sz w:val="21"/>
                <w:szCs w:val="22"/>
                <w:lang w:val="en-US" w:eastAsia="zh-CN"/>
              </w:rPr>
              <w:t>MMSE</w:t>
            </w:r>
          </w:p>
        </w:tc>
      </w:tr>
      <w:tr w:rsidR="00D26A5C">
        <w:trPr>
          <w:trHeight w:val="310"/>
          <w:jc w:val="center"/>
        </w:trPr>
        <w:tc>
          <w:tcPr>
            <w:tcW w:w="3244" w:type="dxa"/>
          </w:tcPr>
          <w:p w:rsidR="00D26A5C" w:rsidRDefault="00677DD2">
            <w:pPr>
              <w:snapToGrid w:val="0"/>
              <w:spacing w:after="0"/>
              <w:rPr>
                <w:sz w:val="21"/>
                <w:szCs w:val="22"/>
                <w:lang w:val="en-US" w:eastAsia="zh-CN"/>
              </w:rPr>
            </w:pPr>
            <w:r>
              <w:rPr>
                <w:rFonts w:hint="eastAsia"/>
                <w:sz w:val="21"/>
                <w:szCs w:val="22"/>
                <w:lang w:val="en-US" w:eastAsia="zh-CN"/>
              </w:rPr>
              <w:t xml:space="preserve">Q value (i.e. SINR range) </w:t>
            </w:r>
          </w:p>
        </w:tc>
        <w:tc>
          <w:tcPr>
            <w:tcW w:w="5165" w:type="dxa"/>
          </w:tcPr>
          <w:p w:rsidR="00D26A5C" w:rsidRDefault="00677DD2">
            <w:pPr>
              <w:snapToGrid w:val="0"/>
              <w:spacing w:after="0"/>
              <w:rPr>
                <w:sz w:val="21"/>
                <w:szCs w:val="22"/>
                <w:lang w:val="en-US" w:eastAsia="zh-CN"/>
              </w:rPr>
            </w:pPr>
            <w:r>
              <w:rPr>
                <w:rFonts w:hint="eastAsia"/>
                <w:sz w:val="21"/>
                <w:szCs w:val="22"/>
                <w:lang w:val="en-US" w:eastAsia="zh-CN"/>
              </w:rPr>
              <w:t xml:space="preserve">Companies report the 5% Q value </w:t>
            </w:r>
          </w:p>
        </w:tc>
      </w:tr>
    </w:tbl>
    <w:p w:rsidR="00D26A5C" w:rsidRDefault="00677DD2">
      <w:pPr>
        <w:spacing w:after="120"/>
        <w:jc w:val="center"/>
      </w:pPr>
      <w:r>
        <w:rPr>
          <w:noProof/>
          <w:lang w:val="en-US" w:eastAsia="zh-CN"/>
        </w:rPr>
        <w:drawing>
          <wp:inline distT="0" distB="0" distL="114300" distR="114300">
            <wp:extent cx="4152900" cy="2829560"/>
            <wp:effectExtent l="0" t="0" r="0" b="0"/>
            <wp:docPr id="2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8"/>
                    <pic:cNvPicPr>
                      <a:picLocks noChangeAspect="1"/>
                    </pic:cNvPicPr>
                  </pic:nvPicPr>
                  <pic:blipFill>
                    <a:blip r:embed="rId20" cstate="print"/>
                    <a:stretch>
                      <a:fillRect/>
                    </a:stretch>
                  </pic:blipFill>
                  <pic:spPr>
                    <a:xfrm>
                      <a:off x="0" y="0"/>
                      <a:ext cx="4152900" cy="2829560"/>
                    </a:xfrm>
                    <a:prstGeom prst="rect">
                      <a:avLst/>
                    </a:prstGeom>
                    <a:noFill/>
                    <a:ln w="9525">
                      <a:noFill/>
                    </a:ln>
                  </pic:spPr>
                </pic:pic>
              </a:graphicData>
            </a:graphic>
          </wp:inline>
        </w:drawing>
      </w:r>
    </w:p>
    <w:p w:rsidR="00D26A5C" w:rsidRDefault="00677DD2">
      <w:pPr>
        <w:spacing w:after="120"/>
        <w:jc w:val="center"/>
        <w:rPr>
          <w:bCs/>
          <w:lang w:val="en-US" w:eastAsia="zh-CN"/>
        </w:rPr>
      </w:pPr>
      <w:r>
        <w:rPr>
          <w:rFonts w:hint="eastAsia"/>
          <w:bCs/>
          <w:lang w:val="en-US" w:eastAsia="zh-CN"/>
        </w:rPr>
        <w:t>Figure A-1</w:t>
      </w:r>
      <w:r>
        <w:rPr>
          <w:rFonts w:eastAsiaTheme="minorEastAsia" w:hint="eastAsia"/>
          <w:bCs/>
          <w:lang w:val="en-US" w:eastAsia="zh-CN"/>
        </w:rPr>
        <w:t>:</w:t>
      </w:r>
      <w:r>
        <w:rPr>
          <w:rFonts w:hint="eastAsia"/>
          <w:bCs/>
          <w:lang w:val="en-US" w:eastAsia="zh-CN"/>
        </w:rPr>
        <w:t xml:space="preserve"> PDCCH BLER, 4GHz with 4Rx,  TDL-C, 300ns</w:t>
      </w:r>
    </w:p>
    <w:p w:rsidR="00D26A5C" w:rsidRDefault="00677DD2">
      <w:pPr>
        <w:spacing w:after="120"/>
        <w:jc w:val="center"/>
      </w:pPr>
      <w:r>
        <w:rPr>
          <w:noProof/>
          <w:lang w:val="en-US" w:eastAsia="zh-CN"/>
        </w:rPr>
        <w:drawing>
          <wp:inline distT="0" distB="0" distL="114300" distR="114300">
            <wp:extent cx="4219575" cy="3166745"/>
            <wp:effectExtent l="0" t="0" r="0" b="0"/>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21" cstate="print"/>
                    <a:stretch>
                      <a:fillRect/>
                    </a:stretch>
                  </pic:blipFill>
                  <pic:spPr>
                    <a:xfrm>
                      <a:off x="0" y="0"/>
                      <a:ext cx="4219575" cy="3166745"/>
                    </a:xfrm>
                    <a:prstGeom prst="rect">
                      <a:avLst/>
                    </a:prstGeom>
                    <a:noFill/>
                    <a:ln w="9525">
                      <a:noFill/>
                    </a:ln>
                  </pic:spPr>
                </pic:pic>
              </a:graphicData>
            </a:graphic>
          </wp:inline>
        </w:drawing>
      </w:r>
    </w:p>
    <w:p w:rsidR="00D26A5C" w:rsidRDefault="00677DD2">
      <w:pPr>
        <w:spacing w:after="120"/>
        <w:jc w:val="center"/>
        <w:rPr>
          <w:bCs/>
          <w:lang w:val="en-US" w:eastAsia="zh-CN"/>
        </w:rPr>
      </w:pPr>
      <w:r>
        <w:rPr>
          <w:rFonts w:hint="eastAsia"/>
          <w:bCs/>
          <w:lang w:val="en-US" w:eastAsia="zh-CN"/>
        </w:rPr>
        <w:lastRenderedPageBreak/>
        <w:t>Figure A-2</w:t>
      </w:r>
      <w:r>
        <w:rPr>
          <w:rFonts w:eastAsiaTheme="minorEastAsia" w:hint="eastAsia"/>
          <w:bCs/>
          <w:lang w:val="en-US" w:eastAsia="zh-CN"/>
        </w:rPr>
        <w:t>:</w:t>
      </w:r>
      <w:r>
        <w:rPr>
          <w:rFonts w:hint="eastAsia"/>
          <w:bCs/>
          <w:lang w:val="en-US" w:eastAsia="zh-CN"/>
        </w:rPr>
        <w:t xml:space="preserve">  PDCCH blocking probability of Compact DCI</w:t>
      </w:r>
    </w:p>
    <w:p w:rsidR="00D26A5C" w:rsidRDefault="00677DD2">
      <w:pPr>
        <w:spacing w:after="120"/>
        <w:jc w:val="center"/>
      </w:pPr>
      <w:r>
        <w:rPr>
          <w:noProof/>
          <w:lang w:val="en-US" w:eastAsia="zh-CN"/>
        </w:rPr>
        <w:drawing>
          <wp:inline distT="0" distB="0" distL="114300" distR="114300">
            <wp:extent cx="4249420" cy="318897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2" cstate="print"/>
                    <a:stretch>
                      <a:fillRect/>
                    </a:stretch>
                  </pic:blipFill>
                  <pic:spPr>
                    <a:xfrm>
                      <a:off x="0" y="0"/>
                      <a:ext cx="4249420" cy="3188970"/>
                    </a:xfrm>
                    <a:prstGeom prst="rect">
                      <a:avLst/>
                    </a:prstGeom>
                    <a:noFill/>
                    <a:ln w="9525">
                      <a:noFill/>
                    </a:ln>
                  </pic:spPr>
                </pic:pic>
              </a:graphicData>
            </a:graphic>
          </wp:inline>
        </w:drawing>
      </w:r>
    </w:p>
    <w:p w:rsidR="00D26A5C" w:rsidRDefault="00677DD2">
      <w:pPr>
        <w:spacing w:after="120"/>
        <w:jc w:val="center"/>
        <w:rPr>
          <w:lang w:val="en-US" w:eastAsia="ja-JP"/>
        </w:rPr>
      </w:pPr>
      <w:r>
        <w:rPr>
          <w:rFonts w:hint="eastAsia"/>
          <w:bCs/>
          <w:lang w:val="en-US" w:eastAsia="zh-CN"/>
        </w:rPr>
        <w:t>Figure A-3</w:t>
      </w:r>
      <w:r>
        <w:rPr>
          <w:rFonts w:eastAsiaTheme="minorEastAsia" w:hint="eastAsia"/>
          <w:bCs/>
          <w:lang w:val="en-US" w:eastAsia="zh-CN"/>
        </w:rPr>
        <w:t>:</w:t>
      </w:r>
      <w:r>
        <w:rPr>
          <w:rFonts w:hint="eastAsia"/>
          <w:bCs/>
          <w:lang w:val="en-US" w:eastAsia="zh-CN"/>
        </w:rPr>
        <w:t xml:space="preserve">  PDCCH blocking probability of PDCCH Repetition</w:t>
      </w:r>
    </w:p>
    <w:sectPr w:rsidR="00D26A5C" w:rsidSect="00D26A5C">
      <w:footerReference w:type="default" r:id="rId23"/>
      <w:pgSz w:w="12240" w:h="15840"/>
      <w:pgMar w:top="1440" w:right="1467" w:bottom="1440" w:left="1418" w:header="708" w:footer="708"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7DD2" w:rsidRDefault="00677DD2" w:rsidP="00D26A5C">
      <w:pPr>
        <w:spacing w:after="0"/>
      </w:pPr>
      <w:r>
        <w:separator/>
      </w:r>
    </w:p>
  </w:endnote>
  <w:endnote w:type="continuationSeparator" w:id="0">
    <w:p w:rsidR="00677DD2" w:rsidRDefault="00677DD2" w:rsidP="00D26A5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altName w:val="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等线">
    <w:altName w:val="宋体"/>
    <w:panose1 w:val="00000000000000000000"/>
    <w:charset w:val="86"/>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6A5C" w:rsidRDefault="00D26A5C">
    <w:pPr>
      <w:pStyle w:val="Footer"/>
      <w:jc w:val="center"/>
    </w:pPr>
    <w:r w:rsidRPr="00D26A5C">
      <w:fldChar w:fldCharType="begin"/>
    </w:r>
    <w:r w:rsidR="00677DD2">
      <w:instrText xml:space="preserve"> PAGE   \* MERGEFORMAT </w:instrText>
    </w:r>
    <w:r w:rsidRPr="00D26A5C">
      <w:fldChar w:fldCharType="separate"/>
    </w:r>
    <w:r w:rsidR="00D95734" w:rsidRPr="00D95734">
      <w:rPr>
        <w:noProof/>
        <w:lang w:val="en-US" w:eastAsia="zh-CN"/>
      </w:rPr>
      <w:t>1</w:t>
    </w:r>
    <w:r>
      <w:rPr>
        <w:lang w:val="en-US" w:eastAsia="zh-CN"/>
      </w:rPr>
      <w:fldChar w:fldCharType="end"/>
    </w:r>
  </w:p>
  <w:p w:rsidR="00D26A5C" w:rsidRDefault="00D26A5C">
    <w:pPr>
      <w:pStyle w:val="Footer"/>
    </w:pPr>
  </w:p>
  <w:p w:rsidR="00D26A5C" w:rsidRDefault="00D26A5C"/>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7DD2" w:rsidRDefault="00677DD2" w:rsidP="00D26A5C">
      <w:pPr>
        <w:spacing w:after="0"/>
      </w:pPr>
      <w:r>
        <w:separator/>
      </w:r>
    </w:p>
  </w:footnote>
  <w:footnote w:type="continuationSeparator" w:id="0">
    <w:p w:rsidR="00677DD2" w:rsidRDefault="00677DD2" w:rsidP="00D26A5C">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824A0E"/>
    <w:multiLevelType w:val="multilevel"/>
    <w:tmpl w:val="12824A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383B645E"/>
    <w:multiLevelType w:val="multilevel"/>
    <w:tmpl w:val="383B64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5A0D829C"/>
    <w:multiLevelType w:val="multilevel"/>
    <w:tmpl w:val="5A0D829C"/>
    <w:lvl w:ilvl="0">
      <w:start w:val="1"/>
      <w:numFmt w:val="decimal"/>
      <w:pStyle w:val="Heading1"/>
      <w:lvlText w:val="%1."/>
      <w:lvlJc w:val="left"/>
      <w:pPr>
        <w:ind w:left="425" w:hanging="425"/>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oofState w:spelling="clean" w:grammar="clean"/>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
  <w:rsids>
    <w:rsidRoot w:val="00085538"/>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6F4"/>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020"/>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5832"/>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B79"/>
    <w:rsid w:val="00172DF5"/>
    <w:rsid w:val="001730BC"/>
    <w:rsid w:val="00173315"/>
    <w:rsid w:val="0017364A"/>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DD8"/>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B4C"/>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AA2"/>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B4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ED3"/>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03B"/>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9D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6F8"/>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3E81"/>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0EA3"/>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85"/>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2912"/>
    <w:rsid w:val="00602CF0"/>
    <w:rsid w:val="00603130"/>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DD2"/>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2DE9"/>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5FF"/>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251"/>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414"/>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027"/>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0D59"/>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5F9B"/>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472"/>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7AF"/>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4A6"/>
    <w:rsid w:val="00C157D8"/>
    <w:rsid w:val="00C15A86"/>
    <w:rsid w:val="00C15E30"/>
    <w:rsid w:val="00C15E9B"/>
    <w:rsid w:val="00C16274"/>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CD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EB3"/>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6A5C"/>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3D46"/>
    <w:rsid w:val="00D84824"/>
    <w:rsid w:val="00D85785"/>
    <w:rsid w:val="00D860F2"/>
    <w:rsid w:val="00D866F5"/>
    <w:rsid w:val="00D86EE6"/>
    <w:rsid w:val="00D87674"/>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34"/>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0F9"/>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FB8"/>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8B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07"/>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166123"/>
    <w:rsid w:val="01623DF4"/>
    <w:rsid w:val="018C4E10"/>
    <w:rsid w:val="01E376C5"/>
    <w:rsid w:val="01F93655"/>
    <w:rsid w:val="024541E2"/>
    <w:rsid w:val="02EB1A31"/>
    <w:rsid w:val="0306050F"/>
    <w:rsid w:val="03C85365"/>
    <w:rsid w:val="040E4833"/>
    <w:rsid w:val="04447C19"/>
    <w:rsid w:val="0469222B"/>
    <w:rsid w:val="04E954F9"/>
    <w:rsid w:val="0690732E"/>
    <w:rsid w:val="06D767B9"/>
    <w:rsid w:val="07811C6E"/>
    <w:rsid w:val="07D715B0"/>
    <w:rsid w:val="08402E48"/>
    <w:rsid w:val="08436133"/>
    <w:rsid w:val="086B53B3"/>
    <w:rsid w:val="08B30835"/>
    <w:rsid w:val="09A64982"/>
    <w:rsid w:val="09CA74D8"/>
    <w:rsid w:val="0A085DE9"/>
    <w:rsid w:val="0A1039CB"/>
    <w:rsid w:val="0A130914"/>
    <w:rsid w:val="0A284254"/>
    <w:rsid w:val="0A5A0CCD"/>
    <w:rsid w:val="0A5E0EA1"/>
    <w:rsid w:val="0A99506A"/>
    <w:rsid w:val="0B9E0B65"/>
    <w:rsid w:val="0BFD0200"/>
    <w:rsid w:val="0C29592D"/>
    <w:rsid w:val="0CCC39BF"/>
    <w:rsid w:val="0DA9162B"/>
    <w:rsid w:val="0DED3021"/>
    <w:rsid w:val="0FD60E0E"/>
    <w:rsid w:val="0FE353A5"/>
    <w:rsid w:val="105D13C1"/>
    <w:rsid w:val="10B14313"/>
    <w:rsid w:val="10B776CF"/>
    <w:rsid w:val="10DB0B79"/>
    <w:rsid w:val="10E9119E"/>
    <w:rsid w:val="1136212B"/>
    <w:rsid w:val="114617FE"/>
    <w:rsid w:val="11835746"/>
    <w:rsid w:val="11D972EE"/>
    <w:rsid w:val="123922F2"/>
    <w:rsid w:val="12BB6307"/>
    <w:rsid w:val="1347637A"/>
    <w:rsid w:val="13580386"/>
    <w:rsid w:val="137C5099"/>
    <w:rsid w:val="13B50BBE"/>
    <w:rsid w:val="13DC2552"/>
    <w:rsid w:val="14112A54"/>
    <w:rsid w:val="14323EFF"/>
    <w:rsid w:val="146F1C00"/>
    <w:rsid w:val="15CB01DE"/>
    <w:rsid w:val="15E36279"/>
    <w:rsid w:val="15F81A35"/>
    <w:rsid w:val="16A24FA0"/>
    <w:rsid w:val="16C42867"/>
    <w:rsid w:val="170C14B3"/>
    <w:rsid w:val="1768135A"/>
    <w:rsid w:val="17CB4230"/>
    <w:rsid w:val="17E04D27"/>
    <w:rsid w:val="188B2739"/>
    <w:rsid w:val="195651BA"/>
    <w:rsid w:val="198F45DD"/>
    <w:rsid w:val="1AA26902"/>
    <w:rsid w:val="1AB00207"/>
    <w:rsid w:val="1ABE7D37"/>
    <w:rsid w:val="1AC1475C"/>
    <w:rsid w:val="1B1B27AF"/>
    <w:rsid w:val="1C215368"/>
    <w:rsid w:val="1C496310"/>
    <w:rsid w:val="1C5D4224"/>
    <w:rsid w:val="1C7A1A02"/>
    <w:rsid w:val="1CC649DE"/>
    <w:rsid w:val="1EA36749"/>
    <w:rsid w:val="1EFB1085"/>
    <w:rsid w:val="1F7F1019"/>
    <w:rsid w:val="1F9675F9"/>
    <w:rsid w:val="1FF037A6"/>
    <w:rsid w:val="2045604F"/>
    <w:rsid w:val="205516BE"/>
    <w:rsid w:val="208166FD"/>
    <w:rsid w:val="20924364"/>
    <w:rsid w:val="209E0CEA"/>
    <w:rsid w:val="216D33DF"/>
    <w:rsid w:val="21C65F78"/>
    <w:rsid w:val="21E23CAE"/>
    <w:rsid w:val="22A129F3"/>
    <w:rsid w:val="22CE1F32"/>
    <w:rsid w:val="234B62FA"/>
    <w:rsid w:val="237960DC"/>
    <w:rsid w:val="23A15217"/>
    <w:rsid w:val="23AD60D7"/>
    <w:rsid w:val="23BA4644"/>
    <w:rsid w:val="245743B5"/>
    <w:rsid w:val="247513E0"/>
    <w:rsid w:val="24CD4542"/>
    <w:rsid w:val="25B81417"/>
    <w:rsid w:val="25BB704A"/>
    <w:rsid w:val="25FE407C"/>
    <w:rsid w:val="26434C04"/>
    <w:rsid w:val="26894387"/>
    <w:rsid w:val="26D4632B"/>
    <w:rsid w:val="275470A4"/>
    <w:rsid w:val="28425FD1"/>
    <w:rsid w:val="28650795"/>
    <w:rsid w:val="28840AAD"/>
    <w:rsid w:val="28954ED3"/>
    <w:rsid w:val="28B52071"/>
    <w:rsid w:val="29216FE3"/>
    <w:rsid w:val="292D3D2F"/>
    <w:rsid w:val="29654FEE"/>
    <w:rsid w:val="29937C67"/>
    <w:rsid w:val="29C36304"/>
    <w:rsid w:val="2ADA009F"/>
    <w:rsid w:val="2AEB310F"/>
    <w:rsid w:val="2B0428DA"/>
    <w:rsid w:val="2B7111A7"/>
    <w:rsid w:val="2BB52FB9"/>
    <w:rsid w:val="2BBD31DA"/>
    <w:rsid w:val="2BC44501"/>
    <w:rsid w:val="2C693C27"/>
    <w:rsid w:val="2D093C9F"/>
    <w:rsid w:val="2D3B7916"/>
    <w:rsid w:val="2D3C3CD7"/>
    <w:rsid w:val="2DA35B4E"/>
    <w:rsid w:val="2DB600C3"/>
    <w:rsid w:val="2DE87A40"/>
    <w:rsid w:val="2E173F56"/>
    <w:rsid w:val="2E29079C"/>
    <w:rsid w:val="2E48670E"/>
    <w:rsid w:val="2EF2578E"/>
    <w:rsid w:val="2F341996"/>
    <w:rsid w:val="2FA97745"/>
    <w:rsid w:val="30D01C69"/>
    <w:rsid w:val="30EC4B0C"/>
    <w:rsid w:val="30ED594E"/>
    <w:rsid w:val="30F53179"/>
    <w:rsid w:val="312C0CAE"/>
    <w:rsid w:val="315B0AD4"/>
    <w:rsid w:val="32354210"/>
    <w:rsid w:val="323D35EB"/>
    <w:rsid w:val="32606F60"/>
    <w:rsid w:val="326E6892"/>
    <w:rsid w:val="32DC04F7"/>
    <w:rsid w:val="33774D25"/>
    <w:rsid w:val="33916233"/>
    <w:rsid w:val="33965837"/>
    <w:rsid w:val="33AA50E6"/>
    <w:rsid w:val="33B43DDB"/>
    <w:rsid w:val="34443420"/>
    <w:rsid w:val="34561EE4"/>
    <w:rsid w:val="348C273F"/>
    <w:rsid w:val="34942631"/>
    <w:rsid w:val="34C31F31"/>
    <w:rsid w:val="3522430E"/>
    <w:rsid w:val="352E0F08"/>
    <w:rsid w:val="35DE6C72"/>
    <w:rsid w:val="35F72C7E"/>
    <w:rsid w:val="35FF1ADE"/>
    <w:rsid w:val="360258DD"/>
    <w:rsid w:val="36A4320C"/>
    <w:rsid w:val="36D53214"/>
    <w:rsid w:val="372B16AC"/>
    <w:rsid w:val="39011B8F"/>
    <w:rsid w:val="39315B32"/>
    <w:rsid w:val="39483619"/>
    <w:rsid w:val="3A2071EB"/>
    <w:rsid w:val="3A9E48B4"/>
    <w:rsid w:val="3B0C3BD9"/>
    <w:rsid w:val="3B3165C4"/>
    <w:rsid w:val="3B6B0E42"/>
    <w:rsid w:val="3BE15BDA"/>
    <w:rsid w:val="3C512A11"/>
    <w:rsid w:val="3C8730DE"/>
    <w:rsid w:val="3C8B2C9C"/>
    <w:rsid w:val="3C983BA7"/>
    <w:rsid w:val="3CA712CF"/>
    <w:rsid w:val="3CD33016"/>
    <w:rsid w:val="3D8F09F2"/>
    <w:rsid w:val="3DAD6357"/>
    <w:rsid w:val="3DC13DCB"/>
    <w:rsid w:val="3DE9747B"/>
    <w:rsid w:val="3F334234"/>
    <w:rsid w:val="3FCA54FF"/>
    <w:rsid w:val="40053AEF"/>
    <w:rsid w:val="406B2D42"/>
    <w:rsid w:val="406F7959"/>
    <w:rsid w:val="40B1111B"/>
    <w:rsid w:val="41245CF6"/>
    <w:rsid w:val="419068A2"/>
    <w:rsid w:val="4192041B"/>
    <w:rsid w:val="41A50E7A"/>
    <w:rsid w:val="41BD02EC"/>
    <w:rsid w:val="42185649"/>
    <w:rsid w:val="424E280C"/>
    <w:rsid w:val="429E3367"/>
    <w:rsid w:val="439D11D5"/>
    <w:rsid w:val="43A632D7"/>
    <w:rsid w:val="43F15ABD"/>
    <w:rsid w:val="44C21817"/>
    <w:rsid w:val="46AD6449"/>
    <w:rsid w:val="46E52D55"/>
    <w:rsid w:val="470A789B"/>
    <w:rsid w:val="47BF2FE6"/>
    <w:rsid w:val="48363D2A"/>
    <w:rsid w:val="49AD07BA"/>
    <w:rsid w:val="4A2328EA"/>
    <w:rsid w:val="4B341871"/>
    <w:rsid w:val="4B573495"/>
    <w:rsid w:val="4B5A3F42"/>
    <w:rsid w:val="4B801B9C"/>
    <w:rsid w:val="4BD923A6"/>
    <w:rsid w:val="4BE61521"/>
    <w:rsid w:val="4C1D24E0"/>
    <w:rsid w:val="4D064DC8"/>
    <w:rsid w:val="4D6F1420"/>
    <w:rsid w:val="4D716000"/>
    <w:rsid w:val="4DF7667D"/>
    <w:rsid w:val="4E7B36E9"/>
    <w:rsid w:val="4ED4056B"/>
    <w:rsid w:val="4EE771E5"/>
    <w:rsid w:val="4F1D371F"/>
    <w:rsid w:val="4F3B31A2"/>
    <w:rsid w:val="4F572D9B"/>
    <w:rsid w:val="4F8D46D4"/>
    <w:rsid w:val="4FC37AD4"/>
    <w:rsid w:val="501628A8"/>
    <w:rsid w:val="50D85FFE"/>
    <w:rsid w:val="50DA2806"/>
    <w:rsid w:val="50E21BB2"/>
    <w:rsid w:val="515A1CDE"/>
    <w:rsid w:val="515F5700"/>
    <w:rsid w:val="51ED7CD0"/>
    <w:rsid w:val="52582D49"/>
    <w:rsid w:val="526A12AF"/>
    <w:rsid w:val="526C1D2D"/>
    <w:rsid w:val="52FB303E"/>
    <w:rsid w:val="537A528C"/>
    <w:rsid w:val="5424586C"/>
    <w:rsid w:val="54377E46"/>
    <w:rsid w:val="54AC7E8C"/>
    <w:rsid w:val="554124AE"/>
    <w:rsid w:val="55855731"/>
    <w:rsid w:val="55906DDC"/>
    <w:rsid w:val="55DA3793"/>
    <w:rsid w:val="561B16B1"/>
    <w:rsid w:val="56441C00"/>
    <w:rsid w:val="565C5CE0"/>
    <w:rsid w:val="56636EF2"/>
    <w:rsid w:val="56882DA7"/>
    <w:rsid w:val="56F41F92"/>
    <w:rsid w:val="57960862"/>
    <w:rsid w:val="57BC4C9C"/>
    <w:rsid w:val="583B50EA"/>
    <w:rsid w:val="589A414C"/>
    <w:rsid w:val="5993415C"/>
    <w:rsid w:val="59FF6944"/>
    <w:rsid w:val="5AC04993"/>
    <w:rsid w:val="5AC703B1"/>
    <w:rsid w:val="5D0513F5"/>
    <w:rsid w:val="5D1A5393"/>
    <w:rsid w:val="5DF9398D"/>
    <w:rsid w:val="5E095FD6"/>
    <w:rsid w:val="5E395BAE"/>
    <w:rsid w:val="5E5D258D"/>
    <w:rsid w:val="5E7334C3"/>
    <w:rsid w:val="5ED07993"/>
    <w:rsid w:val="5F25133A"/>
    <w:rsid w:val="5F726C0E"/>
    <w:rsid w:val="5FCE51B0"/>
    <w:rsid w:val="60E174E9"/>
    <w:rsid w:val="60E75D3C"/>
    <w:rsid w:val="61415E1E"/>
    <w:rsid w:val="616D3845"/>
    <w:rsid w:val="619706BD"/>
    <w:rsid w:val="61FF6957"/>
    <w:rsid w:val="62095C8A"/>
    <w:rsid w:val="62A26D46"/>
    <w:rsid w:val="62D40767"/>
    <w:rsid w:val="62F52B28"/>
    <w:rsid w:val="633356A8"/>
    <w:rsid w:val="6403179D"/>
    <w:rsid w:val="64CA19AF"/>
    <w:rsid w:val="6591582E"/>
    <w:rsid w:val="66AA76F2"/>
    <w:rsid w:val="66D3237B"/>
    <w:rsid w:val="67166EC5"/>
    <w:rsid w:val="67210094"/>
    <w:rsid w:val="67336828"/>
    <w:rsid w:val="673F1301"/>
    <w:rsid w:val="675E1C55"/>
    <w:rsid w:val="676A31F2"/>
    <w:rsid w:val="67EC2A68"/>
    <w:rsid w:val="686167C2"/>
    <w:rsid w:val="68C107A0"/>
    <w:rsid w:val="68E432F2"/>
    <w:rsid w:val="69545358"/>
    <w:rsid w:val="698A76FD"/>
    <w:rsid w:val="69D54202"/>
    <w:rsid w:val="6B294C84"/>
    <w:rsid w:val="6B474827"/>
    <w:rsid w:val="6B7211DE"/>
    <w:rsid w:val="6BAC63E0"/>
    <w:rsid w:val="6BBF64CC"/>
    <w:rsid w:val="6CA2751B"/>
    <w:rsid w:val="6D1839B1"/>
    <w:rsid w:val="6EE558A8"/>
    <w:rsid w:val="6F7B76F7"/>
    <w:rsid w:val="70322864"/>
    <w:rsid w:val="703B3BFC"/>
    <w:rsid w:val="70456902"/>
    <w:rsid w:val="70997CB9"/>
    <w:rsid w:val="715E244A"/>
    <w:rsid w:val="71A81171"/>
    <w:rsid w:val="729D42B4"/>
    <w:rsid w:val="73797A10"/>
    <w:rsid w:val="73BD0467"/>
    <w:rsid w:val="7413358A"/>
    <w:rsid w:val="748337FF"/>
    <w:rsid w:val="74963132"/>
    <w:rsid w:val="74E124F8"/>
    <w:rsid w:val="750220D2"/>
    <w:rsid w:val="75666FB1"/>
    <w:rsid w:val="75B26173"/>
    <w:rsid w:val="76617C75"/>
    <w:rsid w:val="767E34F8"/>
    <w:rsid w:val="770463F7"/>
    <w:rsid w:val="772E1233"/>
    <w:rsid w:val="77787755"/>
    <w:rsid w:val="784A29E9"/>
    <w:rsid w:val="78C54FC9"/>
    <w:rsid w:val="78E439FC"/>
    <w:rsid w:val="79100A4F"/>
    <w:rsid w:val="791453EC"/>
    <w:rsid w:val="7A072E1B"/>
    <w:rsid w:val="7A0F12E6"/>
    <w:rsid w:val="7A443267"/>
    <w:rsid w:val="7A824C3A"/>
    <w:rsid w:val="7B022868"/>
    <w:rsid w:val="7B3103E1"/>
    <w:rsid w:val="7BC7231A"/>
    <w:rsid w:val="7BE26258"/>
    <w:rsid w:val="7BEA7F06"/>
    <w:rsid w:val="7C1576DC"/>
    <w:rsid w:val="7C461BA7"/>
    <w:rsid w:val="7C6F7A0C"/>
    <w:rsid w:val="7C730D95"/>
    <w:rsid w:val="7C811ABB"/>
    <w:rsid w:val="7C8A703A"/>
    <w:rsid w:val="7CAE04F0"/>
    <w:rsid w:val="7D6E5376"/>
    <w:rsid w:val="7D885D6B"/>
    <w:rsid w:val="7D9E0355"/>
    <w:rsid w:val="7DC51FB6"/>
    <w:rsid w:val="7DE03C2C"/>
    <w:rsid w:val="7E3C48CF"/>
    <w:rsid w:val="7E43770C"/>
    <w:rsid w:val="7E6B77EA"/>
    <w:rsid w:val="7EC218D0"/>
    <w:rsid w:val="7F423106"/>
    <w:rsid w:val="7F72403E"/>
    <w:rsid w:val="7F734F4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pPr>
        <w:spacing w:after="200" w:line="276" w:lineRule="auto"/>
      </w:pPr>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qFormat="1"/>
    <w:lsdException w:name="footnote text" w:qFormat="1"/>
    <w:lsdException w:name="annotation text" w:uiPriority="0" w:qFormat="1"/>
    <w:lsdException w:name="header" w:uiPriority="0" w:unhideWhenUsed="0" w:qFormat="1"/>
    <w:lsdException w:name="footer" w:qFormat="1"/>
    <w:lsdException w:name="index heading" w:semiHidden="1"/>
    <w:lsdException w:name="caption" w:uiPriority="0" w:unhideWhenUsed="0" w:qFormat="1"/>
    <w:lsdException w:name="table of figures" w:semiHidden="1"/>
    <w:lsdException w:name="envelope address" w:semiHidden="1"/>
    <w:lsdException w:name="envelope return" w:semiHidden="1"/>
    <w:lsdException w:name="footnote reference" w:qFormat="1"/>
    <w:lsdException w:name="annotation reference" w:uiPriority="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uiPriority="0" w:unhideWhenUsed="0" w:qFormat="1"/>
    <w:lsdException w:name="List Bullet" w:uiPriority="0" w:unhideWhenUsed="0" w:qFormat="1"/>
    <w:lsdException w:name="List Number" w:uiPriority="0" w:unhideWhenUsed="0" w:qFormat="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uiPriority="0"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qFormat="1"/>
    <w:lsdException w:name="FollowedHyperlink" w:uiPriority="0" w:unhideWhenUsed="0" w:qFormat="1"/>
    <w:lsdException w:name="Strong" w:uiPriority="22" w:unhideWhenUsed="0" w:qFormat="1"/>
    <w:lsdException w:name="Emphasis" w:uiPriority="20" w:unhideWhenUsed="0" w:qFormat="1"/>
    <w:lsdException w:name="Document Map" w:semiHidden="1" w:uiPriority="0" w:unhideWhenUsed="0" w:qFormat="1"/>
    <w:lsdException w:name="Plain Text" w:semiHidden="1"/>
    <w:lsdException w:name="E-mail Signature" w:semiHidden="1"/>
    <w:lsdException w:name="HTML Top of Form" w:semiHidden="1"/>
    <w:lsdException w:name="HTML Bottom of Form" w:semiHidden="1"/>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uiPriority="0" w:unhideWhenUsed="0" w:qFormat="1"/>
    <w:lsdException w:name="Table Theme" w:semiHidden="1"/>
    <w:lsdException w:name="Placeholder Text" w:semiHidden="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qFormat="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Normal">
    <w:name w:val="Normal"/>
    <w:qFormat/>
    <w:rsid w:val="00D26A5C"/>
    <w:pPr>
      <w:overflowPunct w:val="0"/>
      <w:autoSpaceDE w:val="0"/>
      <w:autoSpaceDN w:val="0"/>
      <w:adjustRightInd w:val="0"/>
      <w:spacing w:after="180" w:line="240" w:lineRule="auto"/>
      <w:jc w:val="both"/>
      <w:textAlignment w:val="baseline"/>
    </w:pPr>
    <w:rPr>
      <w:rFonts w:ascii="Times New Roman" w:eastAsia="Times New Roman" w:hAnsi="Times New Roman"/>
      <w:lang w:val="en-GB" w:eastAsia="en-US"/>
    </w:rPr>
  </w:style>
  <w:style w:type="paragraph" w:styleId="Heading1">
    <w:name w:val="heading 1"/>
    <w:basedOn w:val="Normal"/>
    <w:next w:val="Normal"/>
    <w:link w:val="Heading1Char"/>
    <w:qFormat/>
    <w:rsid w:val="00D26A5C"/>
    <w:pPr>
      <w:keepNext/>
      <w:keepLines/>
      <w:numPr>
        <w:numId w:val="1"/>
      </w:numPr>
      <w:pBdr>
        <w:top w:val="single" w:sz="12" w:space="3" w:color="auto"/>
      </w:pBdr>
      <w:tabs>
        <w:tab w:val="left" w:pos="432"/>
      </w:tabs>
      <w:spacing w:beforeLines="50" w:after="120"/>
      <w:outlineLvl w:val="0"/>
    </w:pPr>
    <w:rPr>
      <w:rFonts w:ascii="Arial" w:eastAsia="宋体" w:hAnsi="Arial"/>
      <w:sz w:val="28"/>
      <w:szCs w:val="22"/>
      <w:lang w:eastAsia="zh-CN"/>
    </w:rPr>
  </w:style>
  <w:style w:type="paragraph" w:styleId="Heading2">
    <w:name w:val="heading 2"/>
    <w:basedOn w:val="Normal"/>
    <w:next w:val="Normal"/>
    <w:link w:val="Heading2Char"/>
    <w:qFormat/>
    <w:rsid w:val="00D26A5C"/>
    <w:pPr>
      <w:tabs>
        <w:tab w:val="left" w:pos="576"/>
      </w:tabs>
      <w:spacing w:before="240" w:after="60"/>
      <w:ind w:left="576" w:hanging="576"/>
      <w:outlineLvl w:val="1"/>
    </w:pPr>
    <w:rPr>
      <w:rFonts w:cs="Arial"/>
      <w:bCs/>
      <w:iCs/>
      <w:szCs w:val="28"/>
      <w:lang w:val="en-US"/>
    </w:rPr>
  </w:style>
  <w:style w:type="paragraph" w:styleId="Heading3">
    <w:name w:val="heading 3"/>
    <w:basedOn w:val="Normal"/>
    <w:next w:val="Normal"/>
    <w:qFormat/>
    <w:rsid w:val="00D26A5C"/>
    <w:pPr>
      <w:keepNext/>
      <w:tabs>
        <w:tab w:val="left" w:pos="720"/>
      </w:tabs>
      <w:spacing w:before="240" w:after="60"/>
      <w:ind w:left="720" w:hanging="720"/>
      <w:outlineLvl w:val="2"/>
    </w:pPr>
    <w:rPr>
      <w:rFonts w:cs="Arial"/>
      <w:b/>
      <w:bCs/>
      <w:sz w:val="24"/>
      <w:szCs w:val="26"/>
    </w:rPr>
  </w:style>
  <w:style w:type="paragraph" w:styleId="Heading4">
    <w:name w:val="heading 4"/>
    <w:basedOn w:val="Normal"/>
    <w:next w:val="Normal"/>
    <w:link w:val="Heading4Char"/>
    <w:qFormat/>
    <w:rsid w:val="00D26A5C"/>
    <w:pPr>
      <w:keepNext/>
      <w:tabs>
        <w:tab w:val="left" w:pos="864"/>
      </w:tabs>
      <w:spacing w:before="240" w:after="60"/>
      <w:ind w:left="864" w:hanging="864"/>
      <w:outlineLvl w:val="3"/>
    </w:pPr>
    <w:rPr>
      <w:b/>
      <w:bCs/>
      <w:sz w:val="28"/>
      <w:szCs w:val="28"/>
    </w:rPr>
  </w:style>
  <w:style w:type="paragraph" w:styleId="Heading5">
    <w:name w:val="heading 5"/>
    <w:basedOn w:val="Normal"/>
    <w:next w:val="Normal"/>
    <w:qFormat/>
    <w:rsid w:val="00D26A5C"/>
    <w:pPr>
      <w:tabs>
        <w:tab w:val="left" w:pos="1008"/>
      </w:tabs>
      <w:spacing w:before="240" w:after="60"/>
      <w:ind w:left="1008" w:hanging="1008"/>
      <w:outlineLvl w:val="4"/>
    </w:pPr>
    <w:rPr>
      <w:b/>
      <w:bCs/>
      <w:i/>
      <w:iCs/>
      <w:sz w:val="26"/>
      <w:szCs w:val="26"/>
    </w:rPr>
  </w:style>
  <w:style w:type="paragraph" w:styleId="Heading6">
    <w:name w:val="heading 6"/>
    <w:basedOn w:val="Normal"/>
    <w:next w:val="Normal"/>
    <w:qFormat/>
    <w:rsid w:val="00D26A5C"/>
    <w:pPr>
      <w:tabs>
        <w:tab w:val="left" w:pos="1152"/>
      </w:tabs>
      <w:spacing w:before="240" w:after="60"/>
      <w:ind w:left="1152" w:hanging="1152"/>
      <w:outlineLvl w:val="5"/>
    </w:pPr>
    <w:rPr>
      <w:b/>
      <w:bCs/>
      <w:sz w:val="22"/>
      <w:szCs w:val="22"/>
    </w:rPr>
  </w:style>
  <w:style w:type="paragraph" w:styleId="Heading7">
    <w:name w:val="heading 7"/>
    <w:basedOn w:val="Normal"/>
    <w:next w:val="Normal"/>
    <w:qFormat/>
    <w:rsid w:val="00D26A5C"/>
    <w:pPr>
      <w:tabs>
        <w:tab w:val="left" w:pos="1296"/>
      </w:tabs>
      <w:spacing w:before="240" w:after="60"/>
      <w:ind w:left="1296" w:hanging="1296"/>
      <w:outlineLvl w:val="6"/>
    </w:pPr>
    <w:rPr>
      <w:sz w:val="24"/>
      <w:szCs w:val="24"/>
    </w:rPr>
  </w:style>
  <w:style w:type="paragraph" w:styleId="Heading8">
    <w:name w:val="heading 8"/>
    <w:basedOn w:val="Normal"/>
    <w:next w:val="NormalIndent"/>
    <w:link w:val="Heading8Char"/>
    <w:qFormat/>
    <w:rsid w:val="00D26A5C"/>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Heading9">
    <w:name w:val="heading 9"/>
    <w:basedOn w:val="Normal"/>
    <w:next w:val="NormalIndent"/>
    <w:link w:val="Heading9Char"/>
    <w:qFormat/>
    <w:rsid w:val="00D26A5C"/>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rsid w:val="00D26A5C"/>
    <w:pPr>
      <w:ind w:firstLineChars="200" w:firstLine="420"/>
    </w:pPr>
  </w:style>
  <w:style w:type="paragraph" w:styleId="CommentSubject">
    <w:name w:val="annotation subject"/>
    <w:basedOn w:val="CommentText"/>
    <w:next w:val="CommentText"/>
    <w:link w:val="CommentSubjectChar"/>
    <w:uiPriority w:val="99"/>
    <w:unhideWhenUsed/>
    <w:qFormat/>
    <w:rsid w:val="00D26A5C"/>
    <w:rPr>
      <w:b/>
      <w:bCs/>
    </w:rPr>
  </w:style>
  <w:style w:type="paragraph" w:styleId="CommentText">
    <w:name w:val="annotation text"/>
    <w:basedOn w:val="Normal"/>
    <w:link w:val="CommentTextChar"/>
    <w:unhideWhenUsed/>
    <w:qFormat/>
    <w:rsid w:val="00D26A5C"/>
  </w:style>
  <w:style w:type="paragraph" w:styleId="ListNumber">
    <w:name w:val="List Number"/>
    <w:basedOn w:val="Normal"/>
    <w:qFormat/>
    <w:rsid w:val="00D26A5C"/>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Caption">
    <w:name w:val="caption"/>
    <w:basedOn w:val="Normal"/>
    <w:next w:val="Normal"/>
    <w:link w:val="CaptionChar"/>
    <w:qFormat/>
    <w:rsid w:val="00D26A5C"/>
    <w:rPr>
      <w:b/>
      <w:bCs/>
    </w:rPr>
  </w:style>
  <w:style w:type="paragraph" w:styleId="ListBullet">
    <w:name w:val="List Bullet"/>
    <w:basedOn w:val="BodyText"/>
    <w:qFormat/>
    <w:rsid w:val="00D26A5C"/>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BodyText">
    <w:name w:val="Body Text"/>
    <w:basedOn w:val="Normal"/>
    <w:link w:val="BodyTextChar"/>
    <w:qFormat/>
    <w:rsid w:val="00D26A5C"/>
    <w:pPr>
      <w:overflowPunct/>
      <w:autoSpaceDE/>
      <w:autoSpaceDN/>
      <w:adjustRightInd/>
      <w:textAlignment w:val="auto"/>
    </w:pPr>
    <w:rPr>
      <w:rFonts w:eastAsia="MS Mincho"/>
    </w:rPr>
  </w:style>
  <w:style w:type="paragraph" w:styleId="DocumentMap">
    <w:name w:val="Document Map"/>
    <w:basedOn w:val="Normal"/>
    <w:semiHidden/>
    <w:qFormat/>
    <w:rsid w:val="00D26A5C"/>
    <w:pPr>
      <w:shd w:val="clear" w:color="auto" w:fill="000080"/>
    </w:pPr>
    <w:rPr>
      <w:rFonts w:ascii="Tahoma" w:hAnsi="Tahoma" w:cs="Tahoma"/>
    </w:rPr>
  </w:style>
  <w:style w:type="paragraph" w:styleId="BodyTextIndent">
    <w:name w:val="Body Text Indent"/>
    <w:basedOn w:val="Normal"/>
    <w:qFormat/>
    <w:rsid w:val="00D26A5C"/>
    <w:pPr>
      <w:spacing w:after="120"/>
      <w:ind w:left="283"/>
    </w:pPr>
  </w:style>
  <w:style w:type="paragraph" w:styleId="BalloonText">
    <w:name w:val="Balloon Text"/>
    <w:basedOn w:val="Normal"/>
    <w:link w:val="BalloonTextChar"/>
    <w:uiPriority w:val="99"/>
    <w:unhideWhenUsed/>
    <w:qFormat/>
    <w:rsid w:val="00D26A5C"/>
    <w:pPr>
      <w:spacing w:after="0"/>
    </w:pPr>
    <w:rPr>
      <w:rFonts w:ascii="Tahoma" w:hAnsi="Tahoma" w:cs="Tahoma"/>
      <w:sz w:val="16"/>
      <w:szCs w:val="16"/>
    </w:rPr>
  </w:style>
  <w:style w:type="paragraph" w:styleId="Footer">
    <w:name w:val="footer"/>
    <w:basedOn w:val="Normal"/>
    <w:link w:val="FooterChar"/>
    <w:uiPriority w:val="99"/>
    <w:unhideWhenUsed/>
    <w:qFormat/>
    <w:rsid w:val="00D26A5C"/>
    <w:pPr>
      <w:tabs>
        <w:tab w:val="center" w:pos="4513"/>
        <w:tab w:val="right" w:pos="9026"/>
      </w:tabs>
      <w:snapToGrid w:val="0"/>
    </w:pPr>
  </w:style>
  <w:style w:type="paragraph" w:styleId="Header">
    <w:name w:val="header"/>
    <w:link w:val="HeaderChar"/>
    <w:qFormat/>
    <w:rsid w:val="00D26A5C"/>
    <w:pPr>
      <w:widowControl w:val="0"/>
      <w:overflowPunct w:val="0"/>
      <w:autoSpaceDE w:val="0"/>
      <w:autoSpaceDN w:val="0"/>
      <w:adjustRightInd w:val="0"/>
      <w:textAlignment w:val="baseline"/>
    </w:pPr>
    <w:rPr>
      <w:rFonts w:ascii="Arial" w:eastAsia="Times New Roman" w:hAnsi="Arial"/>
      <w:b/>
      <w:sz w:val="18"/>
      <w:lang w:eastAsia="en-US"/>
    </w:rPr>
  </w:style>
  <w:style w:type="paragraph" w:styleId="TOC1">
    <w:name w:val="toc 1"/>
    <w:next w:val="Normal"/>
    <w:uiPriority w:val="39"/>
    <w:qFormat/>
    <w:rsid w:val="00D26A5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List">
    <w:name w:val="List"/>
    <w:basedOn w:val="Normal"/>
    <w:qFormat/>
    <w:rsid w:val="00D26A5C"/>
    <w:pPr>
      <w:ind w:left="283" w:hanging="283"/>
    </w:pPr>
  </w:style>
  <w:style w:type="paragraph" w:styleId="FootnoteText">
    <w:name w:val="footnote text"/>
    <w:basedOn w:val="Normal"/>
    <w:uiPriority w:val="99"/>
    <w:unhideWhenUsed/>
    <w:qFormat/>
    <w:rsid w:val="00D26A5C"/>
    <w:pPr>
      <w:snapToGrid w:val="0"/>
      <w:jc w:val="left"/>
    </w:pPr>
    <w:rPr>
      <w:sz w:val="18"/>
    </w:rPr>
  </w:style>
  <w:style w:type="paragraph" w:styleId="NormalWeb">
    <w:name w:val="Normal (Web)"/>
    <w:basedOn w:val="Normal"/>
    <w:uiPriority w:val="99"/>
    <w:qFormat/>
    <w:rsid w:val="00D26A5C"/>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Strong">
    <w:name w:val="Strong"/>
    <w:basedOn w:val="DefaultParagraphFont"/>
    <w:uiPriority w:val="22"/>
    <w:qFormat/>
    <w:rsid w:val="00D26A5C"/>
    <w:rPr>
      <w:b/>
      <w:bCs/>
    </w:rPr>
  </w:style>
  <w:style w:type="character" w:styleId="FollowedHyperlink">
    <w:name w:val="FollowedHyperlink"/>
    <w:basedOn w:val="DefaultParagraphFont"/>
    <w:qFormat/>
    <w:rsid w:val="00D26A5C"/>
    <w:rPr>
      <w:color w:val="800080"/>
      <w:u w:val="single"/>
    </w:rPr>
  </w:style>
  <w:style w:type="character" w:styleId="Hyperlink">
    <w:name w:val="Hyperlink"/>
    <w:basedOn w:val="DefaultParagraphFont"/>
    <w:uiPriority w:val="99"/>
    <w:unhideWhenUsed/>
    <w:qFormat/>
    <w:rsid w:val="00D26A5C"/>
    <w:rPr>
      <w:color w:val="0000FF"/>
      <w:u w:val="single"/>
    </w:rPr>
  </w:style>
  <w:style w:type="character" w:styleId="CommentReference">
    <w:name w:val="annotation reference"/>
    <w:basedOn w:val="DefaultParagraphFont"/>
    <w:unhideWhenUsed/>
    <w:qFormat/>
    <w:rsid w:val="00D26A5C"/>
    <w:rPr>
      <w:sz w:val="16"/>
      <w:szCs w:val="16"/>
    </w:rPr>
  </w:style>
  <w:style w:type="character" w:styleId="FootnoteReference">
    <w:name w:val="footnote reference"/>
    <w:basedOn w:val="DefaultParagraphFont"/>
    <w:uiPriority w:val="99"/>
    <w:unhideWhenUsed/>
    <w:qFormat/>
    <w:rsid w:val="00D26A5C"/>
    <w:rPr>
      <w:vertAlign w:val="superscript"/>
    </w:rPr>
  </w:style>
  <w:style w:type="table" w:styleId="TableGrid">
    <w:name w:val="Table Grid"/>
    <w:basedOn w:val="TableNormal"/>
    <w:qFormat/>
    <w:rsid w:val="00D26A5C"/>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qFormat/>
    <w:rsid w:val="00D26A5C"/>
    <w:rPr>
      <w:rFonts w:ascii="Tahoma" w:eastAsia="Times New Roman" w:hAnsi="Tahoma" w:cs="Tahoma"/>
      <w:sz w:val="16"/>
      <w:szCs w:val="16"/>
      <w:lang w:val="en-GB"/>
    </w:rPr>
  </w:style>
  <w:style w:type="character" w:customStyle="1" w:styleId="CaptionChar">
    <w:name w:val="Caption Char"/>
    <w:basedOn w:val="DefaultParagraphFont"/>
    <w:link w:val="Caption"/>
    <w:qFormat/>
    <w:rsid w:val="00D26A5C"/>
    <w:rPr>
      <w:b/>
      <w:bCs/>
      <w:lang w:val="en-GB" w:eastAsia="en-US" w:bidi="ar-SA"/>
    </w:rPr>
  </w:style>
  <w:style w:type="character" w:customStyle="1" w:styleId="B1">
    <w:name w:val="B1 (文字)"/>
    <w:basedOn w:val="DefaultParagraphFont"/>
    <w:qFormat/>
    <w:rsid w:val="00D26A5C"/>
    <w:rPr>
      <w:rFonts w:eastAsia="Times New Roman"/>
    </w:rPr>
  </w:style>
  <w:style w:type="character" w:customStyle="1" w:styleId="d2035Char">
    <w:name w:val="样式 正文缩进d + 首行缩进:  2 字符 段前: 0.35 行 Char"/>
    <w:basedOn w:val="DefaultParagraphFont"/>
    <w:link w:val="d2035"/>
    <w:qFormat/>
    <w:locked/>
    <w:rsid w:val="00D26A5C"/>
    <w:rPr>
      <w:rFonts w:ascii="Times New Roman" w:eastAsia="楷体_GB2312" w:hAnsi="Times New Roman" w:cs="宋体"/>
      <w:snapToGrid w:val="0"/>
      <w:sz w:val="28"/>
    </w:rPr>
  </w:style>
  <w:style w:type="paragraph" w:customStyle="1" w:styleId="d2035">
    <w:name w:val="样式 正文缩进d + 首行缩进:  2 字符 段前: 0.35 行"/>
    <w:basedOn w:val="NormalIndent"/>
    <w:link w:val="d2035Char"/>
    <w:qFormat/>
    <w:rsid w:val="00D26A5C"/>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Heading1Char">
    <w:name w:val="Heading 1 Char"/>
    <w:basedOn w:val="DefaultParagraphFont"/>
    <w:link w:val="Heading1"/>
    <w:qFormat/>
    <w:rsid w:val="00D26A5C"/>
    <w:rPr>
      <w:rFonts w:ascii="Arial" w:eastAsia="宋体" w:hAnsi="Arial"/>
      <w:sz w:val="28"/>
      <w:szCs w:val="22"/>
      <w:lang w:val="en-GB"/>
    </w:rPr>
  </w:style>
  <w:style w:type="character" w:customStyle="1" w:styleId="Heading4Char">
    <w:name w:val="Heading 4 Char"/>
    <w:basedOn w:val="DefaultParagraphFont"/>
    <w:link w:val="Heading4"/>
    <w:qFormat/>
    <w:rsid w:val="00D26A5C"/>
    <w:rPr>
      <w:rFonts w:ascii="Times New Roman" w:eastAsia="Times New Roman" w:hAnsi="Times New Roman"/>
      <w:b/>
      <w:bCs/>
      <w:sz w:val="28"/>
      <w:szCs w:val="28"/>
      <w:lang w:val="en-GB" w:eastAsia="en-US"/>
    </w:rPr>
  </w:style>
  <w:style w:type="character" w:customStyle="1" w:styleId="CommentTextChar">
    <w:name w:val="Comment Text Char"/>
    <w:basedOn w:val="DefaultParagraphFont"/>
    <w:link w:val="CommentText"/>
    <w:semiHidden/>
    <w:qFormat/>
    <w:rsid w:val="00D26A5C"/>
    <w:rPr>
      <w:rFonts w:ascii="Times New Roman" w:eastAsia="Times New Roman" w:hAnsi="Times New Roman" w:cs="Times New Roman"/>
      <w:sz w:val="20"/>
      <w:szCs w:val="20"/>
      <w:lang w:val="en-GB"/>
    </w:rPr>
  </w:style>
  <w:style w:type="character" w:customStyle="1" w:styleId="THChar">
    <w:name w:val="TH Char"/>
    <w:link w:val="TH"/>
    <w:qFormat/>
    <w:rsid w:val="00D26A5C"/>
    <w:rPr>
      <w:rFonts w:ascii="Arial" w:eastAsia="Times New Roman" w:hAnsi="Arial"/>
      <w:b/>
      <w:lang w:val="en-GB" w:eastAsia="en-GB"/>
    </w:rPr>
  </w:style>
  <w:style w:type="paragraph" w:customStyle="1" w:styleId="TH">
    <w:name w:val="TH"/>
    <w:basedOn w:val="Normal"/>
    <w:link w:val="THChar"/>
    <w:qFormat/>
    <w:rsid w:val="00D26A5C"/>
    <w:pPr>
      <w:keepNext/>
      <w:keepLines/>
      <w:spacing w:before="60"/>
      <w:jc w:val="center"/>
    </w:pPr>
    <w:rPr>
      <w:rFonts w:ascii="Arial" w:hAnsi="Arial"/>
      <w:b/>
      <w:lang w:eastAsia="en-GB"/>
    </w:rPr>
  </w:style>
  <w:style w:type="character" w:customStyle="1" w:styleId="Heading8Char">
    <w:name w:val="Heading 8 Char"/>
    <w:basedOn w:val="DefaultParagraphFont"/>
    <w:link w:val="Heading8"/>
    <w:qFormat/>
    <w:rsid w:val="00D26A5C"/>
    <w:rPr>
      <w:rFonts w:ascii="Arial" w:eastAsia="宋体" w:hAnsi="Arial"/>
      <w:kern w:val="2"/>
      <w:sz w:val="21"/>
      <w:szCs w:val="24"/>
    </w:rPr>
  </w:style>
  <w:style w:type="character" w:customStyle="1" w:styleId="TALChar">
    <w:name w:val="TAL Char"/>
    <w:basedOn w:val="DefaultParagraphFont"/>
    <w:link w:val="TAL"/>
    <w:qFormat/>
    <w:rsid w:val="00D26A5C"/>
    <w:rPr>
      <w:rFonts w:ascii="Arial" w:hAnsi="Arial"/>
      <w:sz w:val="18"/>
      <w:lang w:val="en-GB" w:eastAsia="ja-JP" w:bidi="ar-SA"/>
    </w:rPr>
  </w:style>
  <w:style w:type="paragraph" w:customStyle="1" w:styleId="TAL">
    <w:name w:val="TAL"/>
    <w:basedOn w:val="Normal"/>
    <w:link w:val="TALChar"/>
    <w:qFormat/>
    <w:rsid w:val="00D26A5C"/>
    <w:pPr>
      <w:keepNext/>
      <w:keepLines/>
      <w:spacing w:after="0"/>
    </w:pPr>
    <w:rPr>
      <w:rFonts w:ascii="Arial" w:hAnsi="Arial"/>
      <w:sz w:val="18"/>
      <w:lang w:eastAsia="ja-JP"/>
    </w:rPr>
  </w:style>
  <w:style w:type="character" w:customStyle="1" w:styleId="TextCar">
    <w:name w:val="Text Car"/>
    <w:basedOn w:val="DefaultParagraphFont"/>
    <w:link w:val="Text"/>
    <w:qFormat/>
    <w:rsid w:val="00D26A5C"/>
    <w:rPr>
      <w:rFonts w:ascii="Arial" w:hAnsi="Arial"/>
      <w:lang w:val="en-US" w:eastAsia="en-US" w:bidi="ar-SA"/>
    </w:rPr>
  </w:style>
  <w:style w:type="paragraph" w:customStyle="1" w:styleId="Text">
    <w:name w:val="Text"/>
    <w:basedOn w:val="Normal"/>
    <w:link w:val="TextCar"/>
    <w:qFormat/>
    <w:rsid w:val="00D26A5C"/>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HeaderChar">
    <w:name w:val="Header Char"/>
    <w:basedOn w:val="DefaultParagraphFont"/>
    <w:link w:val="Header"/>
    <w:qFormat/>
    <w:rsid w:val="00D26A5C"/>
    <w:rPr>
      <w:rFonts w:ascii="Arial" w:eastAsia="Times New Roman" w:hAnsi="Arial"/>
      <w:b/>
      <w:sz w:val="18"/>
      <w:lang w:val="en-US" w:eastAsia="en-US" w:bidi="ar-SA"/>
    </w:rPr>
  </w:style>
  <w:style w:type="character" w:customStyle="1" w:styleId="Heading9Char">
    <w:name w:val="Heading 9 Char"/>
    <w:basedOn w:val="DefaultParagraphFont"/>
    <w:link w:val="Heading9"/>
    <w:qFormat/>
    <w:rsid w:val="00D26A5C"/>
    <w:rPr>
      <w:rFonts w:ascii="Arial" w:eastAsia="宋体" w:hAnsi="Arial"/>
      <w:kern w:val="2"/>
      <w:sz w:val="21"/>
      <w:szCs w:val="24"/>
    </w:rPr>
  </w:style>
  <w:style w:type="character" w:customStyle="1" w:styleId="Doc-titleChar">
    <w:name w:val="Doc-title Char"/>
    <w:basedOn w:val="DefaultParagraphFont"/>
    <w:link w:val="Doc-title"/>
    <w:qFormat/>
    <w:rsid w:val="00D26A5C"/>
    <w:rPr>
      <w:rFonts w:ascii="Arial" w:eastAsia="MS Mincho" w:hAnsi="Arial"/>
      <w:szCs w:val="24"/>
      <w:lang w:val="en-GB" w:eastAsia="en-GB" w:bidi="ar-SA"/>
    </w:rPr>
  </w:style>
  <w:style w:type="paragraph" w:customStyle="1" w:styleId="Doc-title">
    <w:name w:val="Doc-title"/>
    <w:basedOn w:val="Normal"/>
    <w:next w:val="Doc-text2"/>
    <w:link w:val="Doc-titleChar"/>
    <w:qFormat/>
    <w:rsid w:val="00D26A5C"/>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Normal"/>
    <w:link w:val="Doc-text2Char"/>
    <w:qFormat/>
    <w:rsid w:val="00D26A5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ommentSubjectChar">
    <w:name w:val="Comment Subject Char"/>
    <w:basedOn w:val="CommentTextChar"/>
    <w:link w:val="CommentSubject"/>
    <w:uiPriority w:val="99"/>
    <w:semiHidden/>
    <w:qFormat/>
    <w:rsid w:val="00D26A5C"/>
    <w:rPr>
      <w:rFonts w:ascii="Times New Roman" w:eastAsia="Times New Roman" w:hAnsi="Times New Roman" w:cs="Times New Roman"/>
      <w:b/>
      <w:bCs/>
      <w:sz w:val="20"/>
      <w:szCs w:val="20"/>
      <w:lang w:val="en-GB"/>
    </w:rPr>
  </w:style>
  <w:style w:type="character" w:customStyle="1" w:styleId="FooterChar">
    <w:name w:val="Footer Char"/>
    <w:basedOn w:val="DefaultParagraphFont"/>
    <w:link w:val="Footer"/>
    <w:uiPriority w:val="99"/>
    <w:qFormat/>
    <w:rsid w:val="00D26A5C"/>
    <w:rPr>
      <w:rFonts w:ascii="Times New Roman" w:eastAsia="Times New Roman" w:hAnsi="Times New Roman"/>
      <w:lang w:val="en-GB" w:eastAsia="en-US"/>
    </w:rPr>
  </w:style>
  <w:style w:type="character" w:customStyle="1" w:styleId="Doc-text2Char">
    <w:name w:val="Doc-text2 Char"/>
    <w:basedOn w:val="DefaultParagraphFont"/>
    <w:link w:val="Doc-text2"/>
    <w:qFormat/>
    <w:rsid w:val="00D26A5C"/>
    <w:rPr>
      <w:rFonts w:ascii="Arial" w:eastAsia="MS Mincho" w:hAnsi="Arial"/>
      <w:szCs w:val="24"/>
      <w:lang w:val="en-GB" w:eastAsia="en-GB" w:bidi="ar-SA"/>
    </w:rPr>
  </w:style>
  <w:style w:type="character" w:customStyle="1" w:styleId="B1Char1">
    <w:name w:val="B1 Char1"/>
    <w:basedOn w:val="DefaultParagraphFont"/>
    <w:link w:val="B10"/>
    <w:qFormat/>
    <w:rsid w:val="00D26A5C"/>
    <w:rPr>
      <w:rFonts w:eastAsia="MS Mincho"/>
      <w:lang w:val="en-GB" w:eastAsia="en-US" w:bidi="ar-SA"/>
    </w:rPr>
  </w:style>
  <w:style w:type="paragraph" w:customStyle="1" w:styleId="B10">
    <w:name w:val="B1"/>
    <w:basedOn w:val="Normal"/>
    <w:link w:val="B1Char1"/>
    <w:qFormat/>
    <w:rsid w:val="00D26A5C"/>
    <w:pPr>
      <w:overflowPunct/>
      <w:autoSpaceDE/>
      <w:autoSpaceDN/>
      <w:adjustRightInd/>
      <w:ind w:left="568" w:hanging="284"/>
      <w:textAlignment w:val="auto"/>
    </w:pPr>
    <w:rPr>
      <w:rFonts w:eastAsia="MS Mincho"/>
    </w:rPr>
  </w:style>
  <w:style w:type="character" w:customStyle="1" w:styleId="NOChar">
    <w:name w:val="NO Char"/>
    <w:basedOn w:val="DefaultParagraphFont"/>
    <w:link w:val="NO"/>
    <w:qFormat/>
    <w:rsid w:val="00D26A5C"/>
    <w:rPr>
      <w:rFonts w:eastAsia="MS Mincho"/>
      <w:lang w:val="en-GB" w:eastAsia="en-US" w:bidi="ar-SA"/>
    </w:rPr>
  </w:style>
  <w:style w:type="paragraph" w:customStyle="1" w:styleId="NO">
    <w:name w:val="NO"/>
    <w:basedOn w:val="Normal"/>
    <w:link w:val="NOChar"/>
    <w:qFormat/>
    <w:rsid w:val="00D26A5C"/>
    <w:pPr>
      <w:keepLines/>
      <w:overflowPunct/>
      <w:autoSpaceDE/>
      <w:autoSpaceDN/>
      <w:adjustRightInd/>
      <w:ind w:left="1135" w:hanging="851"/>
      <w:textAlignment w:val="auto"/>
    </w:pPr>
    <w:rPr>
      <w:rFonts w:eastAsia="MS Mincho"/>
    </w:rPr>
  </w:style>
  <w:style w:type="character" w:customStyle="1" w:styleId="TAHChar">
    <w:name w:val="TAH Char"/>
    <w:basedOn w:val="DefaultParagraphFont"/>
    <w:link w:val="TAH"/>
    <w:qFormat/>
    <w:rsid w:val="00D26A5C"/>
    <w:rPr>
      <w:rFonts w:ascii="Arial" w:hAnsi="Arial"/>
      <w:b/>
      <w:sz w:val="18"/>
      <w:lang w:val="en-GB" w:eastAsia="ja-JP" w:bidi="ar-SA"/>
    </w:rPr>
  </w:style>
  <w:style w:type="paragraph" w:customStyle="1" w:styleId="TAH">
    <w:name w:val="TAH"/>
    <w:basedOn w:val="Normal"/>
    <w:link w:val="TAHChar"/>
    <w:qFormat/>
    <w:rsid w:val="00D26A5C"/>
    <w:pPr>
      <w:keepNext/>
      <w:keepLines/>
      <w:spacing w:after="0"/>
      <w:jc w:val="center"/>
    </w:pPr>
    <w:rPr>
      <w:rFonts w:ascii="Arial" w:hAnsi="Arial"/>
      <w:b/>
      <w:sz w:val="18"/>
      <w:lang w:eastAsia="ja-JP"/>
    </w:rPr>
  </w:style>
  <w:style w:type="character" w:customStyle="1" w:styleId="msoins0">
    <w:name w:val="msoins"/>
    <w:basedOn w:val="DefaultParagraphFont"/>
    <w:qFormat/>
    <w:rsid w:val="00D26A5C"/>
  </w:style>
  <w:style w:type="character" w:customStyle="1" w:styleId="B2Char1">
    <w:name w:val="B2 Char1"/>
    <w:basedOn w:val="CommentTextChar"/>
    <w:link w:val="B2"/>
    <w:qFormat/>
    <w:rsid w:val="00D26A5C"/>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rsid w:val="00D26A5C"/>
    <w:pPr>
      <w:overflowPunct/>
      <w:autoSpaceDE/>
      <w:autoSpaceDN/>
      <w:adjustRightInd/>
      <w:ind w:left="851" w:hanging="284"/>
      <w:textAlignment w:val="auto"/>
    </w:pPr>
  </w:style>
  <w:style w:type="character" w:customStyle="1" w:styleId="TALLeft100cmCharChar">
    <w:name w:val="TAL + Left:  1.00 cm Char Char"/>
    <w:basedOn w:val="TALChar"/>
    <w:link w:val="TALLeft1"/>
    <w:qFormat/>
    <w:rsid w:val="00D26A5C"/>
    <w:rPr>
      <w:rFonts w:ascii="Arial" w:hAnsi="Arial"/>
      <w:sz w:val="18"/>
      <w:lang w:val="en-GB" w:eastAsia="en-GB" w:bidi="ar-SA"/>
    </w:rPr>
  </w:style>
  <w:style w:type="paragraph" w:customStyle="1" w:styleId="TALLeft1">
    <w:name w:val="TAL + Left:  1"/>
    <w:basedOn w:val="TAL"/>
    <w:link w:val="TALLeft100cmCharChar"/>
    <w:qFormat/>
    <w:rsid w:val="00D26A5C"/>
    <w:pPr>
      <w:ind w:left="567"/>
    </w:pPr>
    <w:rPr>
      <w:lang w:eastAsia="en-GB"/>
    </w:rPr>
  </w:style>
  <w:style w:type="character" w:customStyle="1" w:styleId="headeroddChar">
    <w:name w:val="header odd Char"/>
    <w:basedOn w:val="DefaultParagraphFont"/>
    <w:qFormat/>
    <w:rsid w:val="00D26A5C"/>
    <w:rPr>
      <w:lang w:val="en-GB" w:eastAsia="en-US" w:bidi="ar-SA"/>
    </w:rPr>
  </w:style>
  <w:style w:type="character" w:customStyle="1" w:styleId="B1Char">
    <w:name w:val="B1 Char"/>
    <w:basedOn w:val="DefaultParagraphFont"/>
    <w:qFormat/>
    <w:rsid w:val="00D26A5C"/>
    <w:rPr>
      <w:rFonts w:ascii="Times New Roman" w:hAnsi="Times New Roman"/>
      <w:lang w:val="en-GB" w:eastAsia="en-US"/>
    </w:rPr>
  </w:style>
  <w:style w:type="character" w:customStyle="1" w:styleId="PLChar">
    <w:name w:val="PL Char"/>
    <w:basedOn w:val="DefaultParagraphFont"/>
    <w:link w:val="PL"/>
    <w:qFormat/>
    <w:rsid w:val="00D26A5C"/>
    <w:rPr>
      <w:rFonts w:ascii="Courier New" w:eastAsia="宋体" w:hAnsi="Courier New"/>
      <w:sz w:val="16"/>
      <w:lang w:val="en-GB" w:eastAsia="ja-JP" w:bidi="ar-SA"/>
    </w:rPr>
  </w:style>
  <w:style w:type="paragraph" w:customStyle="1" w:styleId="PL">
    <w:name w:val="PL"/>
    <w:link w:val="PLChar"/>
    <w:qFormat/>
    <w:rsid w:val="00D26A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character" w:customStyle="1" w:styleId="TACChar">
    <w:name w:val="TAC Char"/>
    <w:link w:val="TAC"/>
    <w:qFormat/>
    <w:rsid w:val="00D26A5C"/>
    <w:rPr>
      <w:rFonts w:ascii="Arial" w:eastAsia="Times New Roman" w:hAnsi="Arial"/>
      <w:sz w:val="18"/>
      <w:lang w:val="en-GB" w:eastAsia="ja-JP"/>
    </w:rPr>
  </w:style>
  <w:style w:type="paragraph" w:customStyle="1" w:styleId="TAC">
    <w:name w:val="TAC"/>
    <w:basedOn w:val="TAL"/>
    <w:link w:val="TACChar"/>
    <w:qFormat/>
    <w:rsid w:val="00D26A5C"/>
    <w:pPr>
      <w:jc w:val="center"/>
    </w:pPr>
  </w:style>
  <w:style w:type="character" w:customStyle="1" w:styleId="1">
    <w:name w:val="占位符文本1"/>
    <w:basedOn w:val="DefaultParagraphFont"/>
    <w:uiPriority w:val="99"/>
    <w:semiHidden/>
    <w:qFormat/>
    <w:rsid w:val="00D26A5C"/>
    <w:rPr>
      <w:color w:val="808080"/>
    </w:rPr>
  </w:style>
  <w:style w:type="character" w:customStyle="1" w:styleId="MTEquationSection">
    <w:name w:val="MTEquationSection"/>
    <w:basedOn w:val="DefaultParagraphFont"/>
    <w:qFormat/>
    <w:rsid w:val="00D26A5C"/>
    <w:rPr>
      <w:rFonts w:cs="Arial"/>
      <w:bCs/>
      <w:vanish/>
      <w:color w:val="FF0000"/>
      <w:sz w:val="28"/>
      <w:szCs w:val="28"/>
      <w:lang w:eastAsia="zh-CN"/>
    </w:rPr>
  </w:style>
  <w:style w:type="character" w:customStyle="1" w:styleId="MTDisplayEquationChar">
    <w:name w:val="MTDisplayEquation Char"/>
    <w:basedOn w:val="DefaultParagraphFont"/>
    <w:link w:val="MTDisplayEquation"/>
    <w:qFormat/>
    <w:rsid w:val="00D26A5C"/>
    <w:rPr>
      <w:rFonts w:ascii="Times New Roman" w:eastAsia="宋体" w:hAnsi="Times New Roman"/>
    </w:rPr>
  </w:style>
  <w:style w:type="paragraph" w:customStyle="1" w:styleId="MTDisplayEquation">
    <w:name w:val="MTDisplayEquation"/>
    <w:basedOn w:val="Normal"/>
    <w:next w:val="Normal"/>
    <w:link w:val="MTDisplayEquationChar"/>
    <w:qFormat/>
    <w:rsid w:val="00D26A5C"/>
    <w:pPr>
      <w:tabs>
        <w:tab w:val="center" w:pos="4680"/>
        <w:tab w:val="right" w:pos="9360"/>
      </w:tabs>
    </w:pPr>
    <w:rPr>
      <w:rFonts w:eastAsia="宋体"/>
      <w:lang w:val="en-US" w:eastAsia="zh-CN"/>
    </w:rPr>
  </w:style>
  <w:style w:type="character" w:customStyle="1" w:styleId="apple-converted-space">
    <w:name w:val="apple-converted-space"/>
    <w:basedOn w:val="DefaultParagraphFont"/>
    <w:qFormat/>
    <w:rsid w:val="00D26A5C"/>
  </w:style>
  <w:style w:type="character" w:customStyle="1" w:styleId="Char">
    <w:name w:val="列出段落 Char"/>
    <w:link w:val="10"/>
    <w:uiPriority w:val="72"/>
    <w:qFormat/>
    <w:rsid w:val="00D26A5C"/>
    <w:rPr>
      <w:rFonts w:ascii="宋体" w:eastAsia="宋体" w:hAnsi="宋体" w:cs="宋体"/>
      <w:sz w:val="24"/>
      <w:szCs w:val="24"/>
    </w:rPr>
  </w:style>
  <w:style w:type="paragraph" w:customStyle="1" w:styleId="10">
    <w:name w:val="列出段落1"/>
    <w:basedOn w:val="Normal"/>
    <w:link w:val="Char"/>
    <w:uiPriority w:val="72"/>
    <w:qFormat/>
    <w:rsid w:val="00D26A5C"/>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Normal"/>
    <w:qFormat/>
    <w:rsid w:val="00D26A5C"/>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Normal"/>
    <w:qFormat/>
    <w:rsid w:val="00D26A5C"/>
    <w:pPr>
      <w:tabs>
        <w:tab w:val="left" w:pos="420"/>
      </w:tabs>
      <w:ind w:left="420" w:right="-99" w:hanging="420"/>
    </w:pPr>
    <w:rPr>
      <w:rFonts w:eastAsia="MS Mincho"/>
      <w:sz w:val="22"/>
    </w:rPr>
  </w:style>
  <w:style w:type="paragraph" w:customStyle="1" w:styleId="CRCoverPage">
    <w:name w:val="CR Cover Page"/>
    <w:qFormat/>
    <w:rsid w:val="00D26A5C"/>
    <w:pPr>
      <w:spacing w:after="120"/>
    </w:pPr>
    <w:rPr>
      <w:rFonts w:ascii="Arial" w:eastAsia="MS Mincho" w:hAnsi="Arial"/>
      <w:lang w:val="en-GB" w:eastAsia="en-US"/>
    </w:rPr>
  </w:style>
  <w:style w:type="paragraph" w:customStyle="1" w:styleId="a">
    <w:name w:val="附图正文"/>
    <w:basedOn w:val="Normal"/>
    <w:qFormat/>
    <w:rsid w:val="00D26A5C"/>
    <w:pPr>
      <w:widowControl w:val="0"/>
      <w:overflowPunct/>
      <w:autoSpaceDE/>
      <w:autoSpaceDN/>
      <w:snapToGrid w:val="0"/>
      <w:spacing w:after="0"/>
    </w:pPr>
    <w:rPr>
      <w:rFonts w:eastAsia="宋体"/>
      <w:bCs/>
      <w:snapToGrid w:val="0"/>
      <w:sz w:val="28"/>
      <w:lang w:val="en-US" w:eastAsia="zh-CN"/>
    </w:rPr>
  </w:style>
  <w:style w:type="paragraph" w:customStyle="1" w:styleId="11">
    <w:name w:val="修订1"/>
    <w:uiPriority w:val="99"/>
    <w:semiHidden/>
    <w:qFormat/>
    <w:rsid w:val="00D26A5C"/>
    <w:rPr>
      <w:rFonts w:ascii="Times New Roman" w:eastAsia="Times New Roman" w:hAnsi="Times New Roman"/>
      <w:lang w:val="en-GB" w:eastAsia="en-US"/>
    </w:rPr>
  </w:style>
  <w:style w:type="paragraph" w:customStyle="1" w:styleId="EQ">
    <w:name w:val="EQ"/>
    <w:basedOn w:val="Normal"/>
    <w:next w:val="Normal"/>
    <w:qFormat/>
    <w:rsid w:val="00D26A5C"/>
    <w:pPr>
      <w:keepLines/>
      <w:tabs>
        <w:tab w:val="center" w:pos="4536"/>
        <w:tab w:val="right" w:pos="9072"/>
      </w:tabs>
    </w:pPr>
    <w:rPr>
      <w:lang w:val="en-US" w:eastAsia="en-GB"/>
    </w:rPr>
  </w:style>
  <w:style w:type="paragraph" w:customStyle="1" w:styleId="doc-text20">
    <w:name w:val="doc-text2"/>
    <w:basedOn w:val="Normal"/>
    <w:qFormat/>
    <w:rsid w:val="00D26A5C"/>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Normal"/>
    <w:uiPriority w:val="34"/>
    <w:qFormat/>
    <w:rsid w:val="00D26A5C"/>
    <w:pPr>
      <w:ind w:left="720"/>
      <w:contextualSpacing/>
    </w:pPr>
  </w:style>
  <w:style w:type="paragraph" w:customStyle="1" w:styleId="CharChar13CharChar">
    <w:name w:val="Char Char13 (文字) (文字) Char Char"/>
    <w:basedOn w:val="Normal"/>
    <w:qFormat/>
    <w:rsid w:val="00D26A5C"/>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List"/>
    <w:qFormat/>
    <w:rsid w:val="00D26A5C"/>
    <w:pPr>
      <w:tabs>
        <w:tab w:val="left" w:pos="360"/>
      </w:tabs>
      <w:ind w:left="360" w:hanging="360"/>
    </w:pPr>
    <w:rPr>
      <w:rFonts w:ascii="Times New Roman" w:eastAsia="MS Mincho" w:hAnsi="Times New Roman"/>
      <w:lang w:val="en-GB" w:eastAsia="en-US"/>
    </w:rPr>
  </w:style>
  <w:style w:type="paragraph" w:customStyle="1" w:styleId="Observation">
    <w:name w:val="Observation"/>
    <w:basedOn w:val="Normal"/>
    <w:qFormat/>
    <w:rsid w:val="00D26A5C"/>
    <w:pPr>
      <w:tabs>
        <w:tab w:val="left" w:pos="1701"/>
      </w:tabs>
      <w:spacing w:after="120"/>
      <w:ind w:left="360" w:hanging="360"/>
    </w:pPr>
    <w:rPr>
      <w:rFonts w:ascii="Arial" w:eastAsia="宋体" w:hAnsi="Arial"/>
      <w:b/>
      <w:bCs/>
      <w:lang w:eastAsia="zh-CN"/>
    </w:rPr>
  </w:style>
  <w:style w:type="paragraph" w:customStyle="1" w:styleId="3GPPHeader">
    <w:name w:val="3GPP_Header"/>
    <w:basedOn w:val="Normal"/>
    <w:qFormat/>
    <w:rsid w:val="00D26A5C"/>
    <w:pPr>
      <w:tabs>
        <w:tab w:val="left" w:pos="1701"/>
        <w:tab w:val="right" w:pos="9639"/>
      </w:tabs>
      <w:spacing w:after="240"/>
    </w:pPr>
    <w:rPr>
      <w:rFonts w:ascii="Arial" w:hAnsi="Arial"/>
      <w:b/>
      <w:sz w:val="24"/>
      <w:lang w:eastAsia="zh-CN"/>
    </w:rPr>
  </w:style>
  <w:style w:type="paragraph" w:customStyle="1" w:styleId="TALLeft10">
    <w:name w:val="TAL + Left: 1"/>
    <w:basedOn w:val="TAL"/>
    <w:qFormat/>
    <w:rsid w:val="00D26A5C"/>
    <w:pPr>
      <w:ind w:left="567"/>
    </w:pPr>
    <w:rPr>
      <w:lang w:eastAsia="en-US"/>
    </w:rPr>
  </w:style>
  <w:style w:type="paragraph" w:customStyle="1" w:styleId="TF">
    <w:name w:val="TF"/>
    <w:basedOn w:val="TH"/>
    <w:qFormat/>
    <w:rsid w:val="00D26A5C"/>
    <w:pPr>
      <w:keepNext w:val="0"/>
      <w:spacing w:before="0" w:after="240"/>
    </w:pPr>
  </w:style>
  <w:style w:type="paragraph" w:customStyle="1" w:styleId="ZT">
    <w:name w:val="ZT"/>
    <w:qFormat/>
    <w:rsid w:val="00D26A5C"/>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ACTION">
    <w:name w:val="ACTION"/>
    <w:basedOn w:val="Normal"/>
    <w:qFormat/>
    <w:rsid w:val="00D26A5C"/>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Normal"/>
    <w:uiPriority w:val="72"/>
    <w:qFormat/>
    <w:rsid w:val="00D26A5C"/>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BodyTextChar">
    <w:name w:val="Body Text Char"/>
    <w:basedOn w:val="DefaultParagraphFont"/>
    <w:link w:val="BodyText"/>
    <w:qFormat/>
    <w:rsid w:val="00D26A5C"/>
    <w:rPr>
      <w:rFonts w:eastAsia="MS Mincho"/>
      <w:lang w:val="en-GB" w:eastAsia="en-US"/>
    </w:rPr>
  </w:style>
  <w:style w:type="paragraph" w:customStyle="1" w:styleId="2">
    <w:name w:val="列出段落2"/>
    <w:basedOn w:val="Normal"/>
    <w:uiPriority w:val="99"/>
    <w:qFormat/>
    <w:rsid w:val="00D26A5C"/>
    <w:pPr>
      <w:ind w:firstLineChars="200" w:firstLine="420"/>
    </w:pPr>
  </w:style>
  <w:style w:type="paragraph" w:customStyle="1" w:styleId="21">
    <w:name w:val="列出段落21"/>
    <w:basedOn w:val="Normal"/>
    <w:uiPriority w:val="99"/>
    <w:semiHidden/>
    <w:qFormat/>
    <w:rsid w:val="00D26A5C"/>
    <w:pPr>
      <w:ind w:firstLineChars="200" w:firstLine="420"/>
    </w:pPr>
  </w:style>
  <w:style w:type="character" w:customStyle="1" w:styleId="Heading2Char">
    <w:name w:val="Heading 2 Char"/>
    <w:basedOn w:val="DefaultParagraphFont"/>
    <w:link w:val="Heading2"/>
    <w:qFormat/>
    <w:rsid w:val="00D26A5C"/>
    <w:rPr>
      <w:rFonts w:eastAsia="Times New Roman" w:cs="Arial"/>
      <w:bCs/>
      <w:iCs/>
      <w:szCs w:val="28"/>
      <w:lang w:eastAsia="en-US"/>
    </w:rPr>
  </w:style>
  <w:style w:type="paragraph" w:customStyle="1" w:styleId="ListParagraph2">
    <w:name w:val="List Paragraph2"/>
    <w:basedOn w:val="Normal"/>
    <w:uiPriority w:val="99"/>
    <w:unhideWhenUsed/>
    <w:qFormat/>
    <w:rsid w:val="00D26A5C"/>
    <w:pPr>
      <w:ind w:firstLineChars="200" w:firstLine="420"/>
    </w:pPr>
  </w:style>
  <w:style w:type="paragraph" w:styleId="ListParagraph">
    <w:name w:val="List Paragraph"/>
    <w:basedOn w:val="Normal"/>
    <w:uiPriority w:val="99"/>
    <w:unhideWhenUsed/>
    <w:qFormat/>
    <w:rsid w:val="00D26A5C"/>
    <w:pPr>
      <w:ind w:left="720"/>
      <w:contextualSpacing/>
    </w:pPr>
  </w:style>
  <w:style w:type="paragraph" w:customStyle="1" w:styleId="tabletext0">
    <w:name w:val="tabletext0"/>
    <w:basedOn w:val="Normal"/>
    <w:uiPriority w:val="99"/>
    <w:qFormat/>
    <w:rsid w:val="00D26A5C"/>
    <w:pPr>
      <w:spacing w:before="100" w:beforeAutospacing="1" w:after="100" w:afterAutospacing="1"/>
    </w:pPr>
    <w:rPr>
      <w:rFonts w:ascii="Gulim" w:eastAsia="Gulim" w:hAnsi="Gulim" w:cs="Calibri"/>
      <w:sz w:val="24"/>
      <w:lang w:val="sv-SE" w:eastAsia="sv-S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image" Target="media/image9.emf"/><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wmf"/><Relationship Id="rId22" Type="http://schemas.openxmlformats.org/officeDocument/2006/relationships/image" Target="media/image10.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0D77CE-1DC9-4B28-A078-F3A91C8D9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2630</Words>
  <Characters>14997</Characters>
  <Application>Microsoft Office Word</Application>
  <DocSecurity>0</DocSecurity>
  <Lines>124</Lines>
  <Paragraphs>35</Paragraphs>
  <ScaleCrop>false</ScaleCrop>
  <Company>ZTE</Company>
  <LinksUpToDate>false</LinksUpToDate>
  <CharactersWithSpaces>17592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左志松10020442</cp:lastModifiedBy>
  <cp:revision>11</cp:revision>
  <cp:lastPrinted>2011-10-28T07:16:00Z</cp:lastPrinted>
  <dcterms:created xsi:type="dcterms:W3CDTF">2018-10-31T13:56:00Z</dcterms:created>
  <dcterms:modified xsi:type="dcterms:W3CDTF">2018-11-12T01:19:00Z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2052-10.8.2.6613</vt:lpwstr>
  </property>
</Properties>
</file>